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147" w:type="dxa"/>
        <w:tblLook w:val="04A0" w:firstRow="1" w:lastRow="0" w:firstColumn="1" w:lastColumn="0" w:noHBand="0" w:noVBand="1"/>
      </w:tblPr>
      <w:tblGrid>
        <w:gridCol w:w="10774"/>
      </w:tblGrid>
      <w:tr w:rsidR="00205AC2" w:rsidRPr="00597F0D" w14:paraId="081112E4" w14:textId="77777777" w:rsidTr="00205AC2">
        <w:tc>
          <w:tcPr>
            <w:tcW w:w="10774" w:type="dxa"/>
            <w:shd w:val="clear" w:color="auto" w:fill="FFFFFF" w:themeFill="background1"/>
          </w:tcPr>
          <w:p w14:paraId="7590796C" w14:textId="557127FA" w:rsidR="00205AC2" w:rsidRPr="00597F0D" w:rsidRDefault="00205AC2" w:rsidP="00750220">
            <w:pPr>
              <w:pStyle w:val="Heading1"/>
            </w:pPr>
            <w:r w:rsidRPr="00597F0D">
              <w:t>YEAR 1</w:t>
            </w:r>
          </w:p>
        </w:tc>
      </w:tr>
      <w:tr w:rsidR="00205AC2" w:rsidRPr="00597F0D" w14:paraId="67D76036" w14:textId="77777777" w:rsidTr="00205AC2">
        <w:tc>
          <w:tcPr>
            <w:tcW w:w="10774" w:type="dxa"/>
            <w:shd w:val="clear" w:color="auto" w:fill="BFBFBF" w:themeFill="background1" w:themeFillShade="BF"/>
            <w:vAlign w:val="center"/>
          </w:tcPr>
          <w:p w14:paraId="35020C4E" w14:textId="7AC12892" w:rsidR="00205AC2" w:rsidRPr="004C2B35" w:rsidRDefault="00205AC2" w:rsidP="008D787B">
            <w:pPr>
              <w:rPr>
                <w:rFonts w:ascii="Andika" w:hAnsi="Andika" w:cs="Andika"/>
                <w:sz w:val="20"/>
                <w:szCs w:val="20"/>
              </w:rPr>
            </w:pPr>
            <w:r w:rsidRPr="004C2B35">
              <w:rPr>
                <w:rFonts w:ascii="Andika" w:hAnsi="Andika" w:cs="Andika"/>
                <w:sz w:val="20"/>
                <w:szCs w:val="20"/>
              </w:rPr>
              <w:t xml:space="preserve">Students should be able </w:t>
            </w:r>
            <w:r w:rsidR="00CF0B29">
              <w:rPr>
                <w:rFonts w:ascii="Andika" w:hAnsi="Andika" w:cs="Andika"/>
                <w:sz w:val="20"/>
                <w:szCs w:val="20"/>
              </w:rPr>
              <w:t xml:space="preserve">to </w:t>
            </w:r>
            <w:r w:rsidRPr="004C2B35">
              <w:rPr>
                <w:rFonts w:ascii="Andika" w:hAnsi="Andika" w:cs="Andika"/>
                <w:sz w:val="20"/>
                <w:szCs w:val="20"/>
              </w:rPr>
              <w:t xml:space="preserve">identify </w:t>
            </w:r>
            <w:r w:rsidR="008F04F6">
              <w:rPr>
                <w:rFonts w:ascii="Andika" w:hAnsi="Andika" w:cs="Andika"/>
                <w:sz w:val="20"/>
                <w:szCs w:val="20"/>
              </w:rPr>
              <w:t xml:space="preserve">and use </w:t>
            </w:r>
            <w:r w:rsidRPr="004C2B35">
              <w:rPr>
                <w:rFonts w:ascii="Andika" w:hAnsi="Andika" w:cs="Andika"/>
                <w:sz w:val="20"/>
                <w:szCs w:val="20"/>
              </w:rPr>
              <w:t>these features.</w:t>
            </w:r>
          </w:p>
        </w:tc>
      </w:tr>
      <w:tr w:rsidR="007B51B4" w:rsidRPr="00597F0D" w14:paraId="16A6C01A" w14:textId="77777777" w:rsidTr="003F4C8D">
        <w:tc>
          <w:tcPr>
            <w:tcW w:w="10774" w:type="dxa"/>
            <w:shd w:val="clear" w:color="auto" w:fill="FFC000"/>
          </w:tcPr>
          <w:p w14:paraId="196A75C5" w14:textId="3F9562EC" w:rsidR="007B51B4" w:rsidRPr="004C2B35" w:rsidRDefault="007B51B4" w:rsidP="002D3135">
            <w:pPr>
              <w:rPr>
                <w:rFonts w:ascii="Andika" w:hAnsi="Andika" w:cs="Andika"/>
                <w:sz w:val="20"/>
                <w:szCs w:val="20"/>
              </w:rPr>
            </w:pPr>
            <w:r w:rsidRPr="004C2B35">
              <w:rPr>
                <w:rFonts w:ascii="Andika" w:hAnsi="Andika" w:cs="Andika"/>
                <w:sz w:val="20"/>
                <w:szCs w:val="20"/>
              </w:rPr>
              <w:t>Noun, pronoun, adjective, singular, plural, proper noun*, common noun*</w:t>
            </w:r>
          </w:p>
        </w:tc>
      </w:tr>
      <w:tr w:rsidR="007B51B4" w:rsidRPr="00597F0D" w14:paraId="4D9ABBA1" w14:textId="77777777" w:rsidTr="00657AD9">
        <w:tc>
          <w:tcPr>
            <w:tcW w:w="10774" w:type="dxa"/>
            <w:shd w:val="clear" w:color="auto" w:fill="FFFF00"/>
          </w:tcPr>
          <w:p w14:paraId="556D749D" w14:textId="4ED80E12" w:rsidR="007B51B4" w:rsidRPr="004C2B35" w:rsidRDefault="007B51B4" w:rsidP="002D3135">
            <w:pPr>
              <w:rPr>
                <w:rFonts w:ascii="Andika" w:hAnsi="Andika" w:cs="Andika"/>
                <w:sz w:val="20"/>
                <w:szCs w:val="20"/>
              </w:rPr>
            </w:pPr>
            <w:r w:rsidRPr="004C2B35">
              <w:rPr>
                <w:rFonts w:ascii="Andika" w:hAnsi="Andika" w:cs="Andika"/>
                <w:sz w:val="20"/>
                <w:szCs w:val="20"/>
              </w:rPr>
              <w:t>Verbs</w:t>
            </w:r>
          </w:p>
        </w:tc>
      </w:tr>
      <w:tr w:rsidR="007B51B4" w:rsidRPr="00597F0D" w14:paraId="54DE753E" w14:textId="77777777" w:rsidTr="00445617">
        <w:tc>
          <w:tcPr>
            <w:tcW w:w="10774" w:type="dxa"/>
            <w:shd w:val="clear" w:color="auto" w:fill="01CFFF"/>
          </w:tcPr>
          <w:p w14:paraId="38EFF65D" w14:textId="7F1C2042" w:rsidR="007B51B4" w:rsidRPr="004C2B35" w:rsidRDefault="007B51B4" w:rsidP="002D3135">
            <w:pPr>
              <w:rPr>
                <w:rFonts w:ascii="Andika" w:hAnsi="Andika" w:cs="Andika"/>
                <w:sz w:val="20"/>
                <w:szCs w:val="20"/>
              </w:rPr>
            </w:pPr>
            <w:r w:rsidRPr="004C2B35">
              <w:rPr>
                <w:rFonts w:ascii="Andika" w:hAnsi="Andika" w:cs="Andika"/>
                <w:sz w:val="20"/>
                <w:szCs w:val="20"/>
              </w:rPr>
              <w:t>Punctuation, letter, capital letter, full stop, question mark, exclamation mark</w:t>
            </w:r>
          </w:p>
        </w:tc>
      </w:tr>
      <w:tr w:rsidR="007B51B4" w:rsidRPr="00597F0D" w14:paraId="7792DEC8" w14:textId="77777777" w:rsidTr="004D08D8">
        <w:tc>
          <w:tcPr>
            <w:tcW w:w="10774" w:type="dxa"/>
            <w:shd w:val="clear" w:color="auto" w:fill="92D050"/>
          </w:tcPr>
          <w:p w14:paraId="5F2F0035" w14:textId="6D6F9D73" w:rsidR="007B51B4" w:rsidRPr="004C2B35" w:rsidRDefault="007B51B4" w:rsidP="001637C2">
            <w:pPr>
              <w:rPr>
                <w:rFonts w:ascii="Andika" w:hAnsi="Andika" w:cs="Andika"/>
                <w:sz w:val="20"/>
                <w:szCs w:val="20"/>
              </w:rPr>
            </w:pPr>
            <w:r w:rsidRPr="004C2B35">
              <w:rPr>
                <w:rFonts w:ascii="Andika" w:hAnsi="Andika" w:cs="Andika"/>
                <w:sz w:val="20"/>
                <w:szCs w:val="20"/>
              </w:rPr>
              <w:t>Word, sentence, connective</w:t>
            </w:r>
          </w:p>
        </w:tc>
      </w:tr>
      <w:tr w:rsidR="007B51B4" w:rsidRPr="00597F0D" w14:paraId="3C8B5964" w14:textId="77777777" w:rsidTr="00BB6E23">
        <w:tc>
          <w:tcPr>
            <w:tcW w:w="10774" w:type="dxa"/>
            <w:shd w:val="clear" w:color="auto" w:fill="FF0000"/>
          </w:tcPr>
          <w:p w14:paraId="0582B0A9" w14:textId="1887CF07" w:rsidR="007B51B4" w:rsidRPr="004C2B35" w:rsidRDefault="007B51B4" w:rsidP="001637C2">
            <w:pPr>
              <w:rPr>
                <w:rFonts w:ascii="Andika" w:hAnsi="Andika" w:cs="Andika"/>
                <w:sz w:val="20"/>
                <w:szCs w:val="20"/>
              </w:rPr>
            </w:pPr>
            <w:r w:rsidRPr="004C2B35">
              <w:rPr>
                <w:rFonts w:ascii="Andika" w:hAnsi="Andika" w:cs="Andika"/>
                <w:sz w:val="20"/>
                <w:szCs w:val="20"/>
              </w:rPr>
              <w:t>Question, exclamatory statement, command, simile, alliteration</w:t>
            </w:r>
          </w:p>
        </w:tc>
      </w:tr>
      <w:tr w:rsidR="00205AC2" w:rsidRPr="00597F0D" w14:paraId="48DF7FCB" w14:textId="77777777" w:rsidTr="00205AC2">
        <w:tc>
          <w:tcPr>
            <w:tcW w:w="10774" w:type="dxa"/>
            <w:shd w:val="clear" w:color="auto" w:fill="BFBFBF" w:themeFill="background1" w:themeFillShade="BF"/>
          </w:tcPr>
          <w:p w14:paraId="3A2B970B" w14:textId="77777777" w:rsidR="00205AC2" w:rsidRPr="004C2B35" w:rsidRDefault="00205AC2" w:rsidP="001637C2">
            <w:pPr>
              <w:rPr>
                <w:rFonts w:ascii="Andika" w:hAnsi="Andika" w:cs="Andika"/>
                <w:sz w:val="20"/>
                <w:szCs w:val="20"/>
              </w:rPr>
            </w:pPr>
            <w:r w:rsidRPr="004C2B35">
              <w:rPr>
                <w:rFonts w:ascii="Andika" w:hAnsi="Andika" w:cs="Andika"/>
                <w:b/>
                <w:bCs/>
                <w:sz w:val="20"/>
                <w:szCs w:val="20"/>
              </w:rPr>
              <w:t xml:space="preserve">Example Sentences </w:t>
            </w:r>
            <w:r w:rsidRPr="004C2B35">
              <w:rPr>
                <w:rFonts w:ascii="Andika" w:hAnsi="Andika" w:cs="Andika"/>
                <w:sz w:val="20"/>
                <w:szCs w:val="20"/>
              </w:rPr>
              <w:t>– Students should be able to produce these types of sentences.</w:t>
            </w:r>
          </w:p>
        </w:tc>
      </w:tr>
      <w:tr w:rsidR="00205AC2" w:rsidRPr="00597F0D" w14:paraId="230986E7" w14:textId="77777777" w:rsidTr="00205AC2">
        <w:tc>
          <w:tcPr>
            <w:tcW w:w="10774" w:type="dxa"/>
          </w:tcPr>
          <w:p w14:paraId="17899420" w14:textId="5F64CAFC" w:rsidR="00205AC2" w:rsidRPr="00B8566D" w:rsidRDefault="00205AC2" w:rsidP="001637C2">
            <w:pPr>
              <w:pStyle w:val="ListParagraph"/>
              <w:numPr>
                <w:ilvl w:val="0"/>
                <w:numId w:val="1"/>
              </w:numPr>
              <w:ind w:left="0" w:firstLine="0"/>
              <w:rPr>
                <w:rFonts w:ascii="Andika" w:hAnsi="Andika" w:cs="Andika"/>
                <w:sz w:val="20"/>
                <w:szCs w:val="20"/>
              </w:rPr>
            </w:pPr>
            <w:r w:rsidRPr="004C2B35">
              <w:rPr>
                <w:rFonts w:ascii="Andika" w:hAnsi="Andika" w:cs="Andika"/>
                <w:sz w:val="20"/>
                <w:szCs w:val="20"/>
              </w:rPr>
              <w:t xml:space="preserve">The cat sat on the mat. </w:t>
            </w:r>
            <w:r w:rsidRPr="00B8566D">
              <w:rPr>
                <w:rFonts w:ascii="Andika" w:hAnsi="Andika" w:cs="Andika"/>
                <w:sz w:val="20"/>
                <w:szCs w:val="20"/>
              </w:rPr>
              <w:t>[– capital letter at start and full stop at end.]</w:t>
            </w:r>
          </w:p>
          <w:p w14:paraId="678B3428" w14:textId="090F386C" w:rsidR="00205AC2" w:rsidRPr="00B8566D" w:rsidRDefault="00205AC2" w:rsidP="001637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The brown cat sat. [-use of a</w:t>
            </w:r>
            <w:r w:rsidR="00202F4F" w:rsidRPr="00B8566D">
              <w:rPr>
                <w:rFonts w:ascii="Andika" w:hAnsi="Andika" w:cs="Andika"/>
                <w:sz w:val="20"/>
                <w:szCs w:val="20"/>
              </w:rPr>
              <w:t xml:space="preserve"> single</w:t>
            </w:r>
            <w:r w:rsidRPr="00B8566D">
              <w:rPr>
                <w:rFonts w:ascii="Andika" w:hAnsi="Andika" w:cs="Andika"/>
                <w:sz w:val="20"/>
                <w:szCs w:val="20"/>
              </w:rPr>
              <w:t xml:space="preserve"> adjective.]</w:t>
            </w:r>
          </w:p>
          <w:p w14:paraId="5EDBBEBD" w14:textId="77777777" w:rsidR="00205AC2" w:rsidRPr="00B8566D" w:rsidRDefault="00205AC2" w:rsidP="001637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Where is the cat? [– use of a question mark.]</w:t>
            </w:r>
          </w:p>
          <w:p w14:paraId="2F315412" w14:textId="77777777" w:rsidR="00205AC2" w:rsidRPr="00B8566D" w:rsidRDefault="00205AC2" w:rsidP="001637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What a goal! [– use of exclamation mark.]</w:t>
            </w:r>
          </w:p>
          <w:p w14:paraId="5D653B7A" w14:textId="7DA24E46" w:rsidR="00205AC2" w:rsidRPr="00B8566D" w:rsidRDefault="00205AC2" w:rsidP="001637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 xml:space="preserve">I like to play. [– capital I for the pronoun.] </w:t>
            </w:r>
          </w:p>
          <w:p w14:paraId="60717ECB" w14:textId="77777777" w:rsidR="00202F4F" w:rsidRPr="00B8566D" w:rsidRDefault="00205AC2" w:rsidP="00205A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 xml:space="preserve">I like Sarah. [– capital letter for the name.] </w:t>
            </w:r>
          </w:p>
          <w:p w14:paraId="7D8F6B43" w14:textId="27F44115" w:rsidR="00205AC2" w:rsidRPr="00B8566D" w:rsidRDefault="00205AC2" w:rsidP="00205A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I like cats. [– plural noun.]</w:t>
            </w:r>
          </w:p>
          <w:p w14:paraId="0212D2B1" w14:textId="77777777" w:rsidR="00205AC2" w:rsidRPr="00B8566D" w:rsidRDefault="00205AC2" w:rsidP="00205A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I like to play and sing. [– use of ‘and’ to join.]</w:t>
            </w:r>
          </w:p>
          <w:p w14:paraId="272992C4" w14:textId="77777777" w:rsidR="00205AC2" w:rsidRPr="00B8566D" w:rsidRDefault="00205AC2" w:rsidP="00205A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I play. I was playing. [– suffix added to verb while not changing the root word.]</w:t>
            </w:r>
          </w:p>
          <w:p w14:paraId="00F0211B" w14:textId="417DBF7A" w:rsidR="00205AC2" w:rsidRPr="00B8566D" w:rsidRDefault="00205AC2" w:rsidP="00205A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The funny free phone rang</w:t>
            </w:r>
            <w:r w:rsidR="00BD0CED">
              <w:rPr>
                <w:rFonts w:ascii="Andika" w:hAnsi="Andika" w:cs="Andika"/>
                <w:sz w:val="20"/>
                <w:szCs w:val="20"/>
              </w:rPr>
              <w:t xml:space="preserve">. </w:t>
            </w:r>
            <w:r w:rsidRPr="00B8566D">
              <w:rPr>
                <w:rFonts w:ascii="Andika" w:hAnsi="Andika" w:cs="Andika"/>
                <w:sz w:val="20"/>
                <w:szCs w:val="20"/>
              </w:rPr>
              <w:t>[-alliteration]</w:t>
            </w:r>
          </w:p>
          <w:p w14:paraId="33A4037B" w14:textId="1732C042" w:rsidR="00205AC2" w:rsidRPr="004C2B35" w:rsidRDefault="00205AC2" w:rsidP="00205AC2">
            <w:pPr>
              <w:pStyle w:val="ListParagraph"/>
              <w:numPr>
                <w:ilvl w:val="0"/>
                <w:numId w:val="1"/>
              </w:numPr>
              <w:ind w:left="0" w:firstLine="0"/>
              <w:rPr>
                <w:rFonts w:ascii="Andika" w:hAnsi="Andika" w:cs="Andika"/>
                <w:sz w:val="20"/>
                <w:szCs w:val="20"/>
              </w:rPr>
            </w:pPr>
            <w:r w:rsidRPr="00B8566D">
              <w:rPr>
                <w:rFonts w:ascii="Andika" w:hAnsi="Andika" w:cs="Andika"/>
                <w:sz w:val="20"/>
                <w:szCs w:val="20"/>
              </w:rPr>
              <w:t>He ran like the wind. [-simile]</w:t>
            </w:r>
          </w:p>
        </w:tc>
      </w:tr>
      <w:tr w:rsidR="00205AC2" w:rsidRPr="00597F0D" w14:paraId="028907E1" w14:textId="77777777" w:rsidTr="00205AC2">
        <w:tc>
          <w:tcPr>
            <w:tcW w:w="10774" w:type="dxa"/>
            <w:shd w:val="clear" w:color="auto" w:fill="BFBFBF" w:themeFill="background1" w:themeFillShade="BF"/>
          </w:tcPr>
          <w:p w14:paraId="30024FC0" w14:textId="77777777" w:rsidR="00205AC2" w:rsidRPr="004C2B35" w:rsidRDefault="00205AC2" w:rsidP="001637C2">
            <w:pPr>
              <w:rPr>
                <w:rFonts w:ascii="Andika" w:hAnsi="Andika" w:cs="Andika"/>
                <w:sz w:val="20"/>
                <w:szCs w:val="20"/>
              </w:rPr>
            </w:pPr>
            <w:r w:rsidRPr="004C2B35">
              <w:rPr>
                <w:rFonts w:ascii="Andika" w:hAnsi="Andika" w:cs="Andika"/>
                <w:b/>
                <w:bCs/>
                <w:sz w:val="20"/>
                <w:szCs w:val="20"/>
              </w:rPr>
              <w:t xml:space="preserve">Text Structures - </w:t>
            </w:r>
            <w:r w:rsidRPr="004C2B35">
              <w:rPr>
                <w:rFonts w:ascii="Andika" w:hAnsi="Andika" w:cs="Andika"/>
                <w:sz w:val="20"/>
                <w:szCs w:val="20"/>
              </w:rPr>
              <w:t xml:space="preserve">Teachers should pick projects that prompt students to write using these structures. </w:t>
            </w:r>
          </w:p>
        </w:tc>
      </w:tr>
      <w:tr w:rsidR="00205AC2" w:rsidRPr="00597F0D" w14:paraId="06144703" w14:textId="77777777" w:rsidTr="00205AC2">
        <w:tc>
          <w:tcPr>
            <w:tcW w:w="10774" w:type="dxa"/>
          </w:tcPr>
          <w:p w14:paraId="66D26B06" w14:textId="77777777" w:rsidR="00205AC2" w:rsidRPr="004C2B35" w:rsidRDefault="00205AC2" w:rsidP="001637C2">
            <w:pPr>
              <w:rPr>
                <w:rFonts w:ascii="Andika" w:hAnsi="Andika" w:cs="Andika"/>
                <w:sz w:val="20"/>
                <w:szCs w:val="20"/>
              </w:rPr>
            </w:pPr>
            <w:r w:rsidRPr="004C2B35">
              <w:rPr>
                <w:rFonts w:ascii="Andika" w:hAnsi="Andika" w:cs="Andika"/>
                <w:sz w:val="20"/>
                <w:szCs w:val="20"/>
              </w:rPr>
              <w:t>Sequencing sentences to form short narratives</w:t>
            </w:r>
          </w:p>
        </w:tc>
      </w:tr>
      <w:tr w:rsidR="00205AC2" w:rsidRPr="00597F0D" w14:paraId="4429A19B" w14:textId="77777777" w:rsidTr="00205AC2">
        <w:tc>
          <w:tcPr>
            <w:tcW w:w="10774" w:type="dxa"/>
            <w:shd w:val="clear" w:color="auto" w:fill="A6A6A6" w:themeFill="background1" w:themeFillShade="A6"/>
          </w:tcPr>
          <w:p w14:paraId="0BC2F013" w14:textId="77777777" w:rsidR="00205AC2" w:rsidRPr="004C2B35" w:rsidRDefault="00205AC2" w:rsidP="001637C2">
            <w:pPr>
              <w:rPr>
                <w:rFonts w:ascii="Andika" w:hAnsi="Andika" w:cs="Andika"/>
                <w:b/>
                <w:bCs/>
                <w:sz w:val="20"/>
                <w:szCs w:val="20"/>
              </w:rPr>
            </w:pPr>
            <w:r w:rsidRPr="004C2B35">
              <w:rPr>
                <w:rFonts w:ascii="Andika" w:hAnsi="Andika" w:cs="Andika"/>
                <w:b/>
                <w:bCs/>
                <w:sz w:val="20"/>
                <w:szCs w:val="20"/>
              </w:rPr>
              <w:t xml:space="preserve">Writing Expectations: </w:t>
            </w:r>
          </w:p>
        </w:tc>
      </w:tr>
      <w:tr w:rsidR="00205AC2" w:rsidRPr="00597F0D" w14:paraId="240A409D" w14:textId="77777777" w:rsidTr="00205AC2">
        <w:tc>
          <w:tcPr>
            <w:tcW w:w="10774" w:type="dxa"/>
          </w:tcPr>
          <w:p w14:paraId="04373AEE" w14:textId="77777777" w:rsidR="00205AC2" w:rsidRPr="004C2B35" w:rsidRDefault="00205AC2" w:rsidP="00205AC2">
            <w:pPr>
              <w:pStyle w:val="ListParagraph"/>
              <w:numPr>
                <w:ilvl w:val="0"/>
                <w:numId w:val="8"/>
              </w:numPr>
              <w:ind w:hanging="720"/>
              <w:rPr>
                <w:rFonts w:ascii="Andika" w:hAnsi="Andika" w:cs="Andika"/>
                <w:sz w:val="20"/>
                <w:szCs w:val="20"/>
              </w:rPr>
            </w:pPr>
            <w:r w:rsidRPr="004C2B35">
              <w:rPr>
                <w:rFonts w:ascii="Andika" w:hAnsi="Andika" w:cs="Andika"/>
                <w:sz w:val="20"/>
                <w:szCs w:val="20"/>
              </w:rPr>
              <w:t>Write a short narrative.</w:t>
            </w:r>
          </w:p>
          <w:p w14:paraId="57B4D144" w14:textId="77777777" w:rsidR="00F747FB" w:rsidRPr="004C2B35" w:rsidRDefault="00205AC2" w:rsidP="00F747FB">
            <w:pPr>
              <w:pStyle w:val="ListParagraph"/>
              <w:numPr>
                <w:ilvl w:val="0"/>
                <w:numId w:val="8"/>
              </w:numPr>
              <w:ind w:hanging="720"/>
              <w:rPr>
                <w:rFonts w:ascii="Andika" w:hAnsi="Andika" w:cs="Andika"/>
                <w:sz w:val="20"/>
                <w:szCs w:val="20"/>
              </w:rPr>
            </w:pPr>
            <w:r w:rsidRPr="004C2B35">
              <w:rPr>
                <w:rFonts w:ascii="Andika" w:hAnsi="Andika" w:cs="Andika"/>
                <w:sz w:val="20"/>
                <w:szCs w:val="20"/>
              </w:rPr>
              <w:t>Sentences usually demarcated by capital letters, full stops, exclamation marks and questions marks.</w:t>
            </w:r>
            <w:r w:rsidR="00F747FB" w:rsidRPr="004C2B35">
              <w:rPr>
                <w:rFonts w:ascii="Andika" w:hAnsi="Andika" w:cs="Andika"/>
                <w:sz w:val="20"/>
                <w:szCs w:val="20"/>
              </w:rPr>
              <w:t xml:space="preserve"> </w:t>
            </w:r>
          </w:p>
          <w:p w14:paraId="55FE2D52" w14:textId="08BDBC86" w:rsidR="00205AC2" w:rsidRPr="004C2B35" w:rsidRDefault="00F747FB" w:rsidP="00F747FB">
            <w:pPr>
              <w:pStyle w:val="ListParagraph"/>
              <w:numPr>
                <w:ilvl w:val="0"/>
                <w:numId w:val="8"/>
              </w:numPr>
              <w:ind w:hanging="720"/>
              <w:rPr>
                <w:rFonts w:ascii="Andika" w:hAnsi="Andika" w:cs="Andika"/>
                <w:sz w:val="20"/>
                <w:szCs w:val="20"/>
              </w:rPr>
            </w:pPr>
            <w:r w:rsidRPr="004C2B35">
              <w:rPr>
                <w:rFonts w:ascii="Andika" w:hAnsi="Andika" w:cs="Andika"/>
                <w:sz w:val="20"/>
                <w:szCs w:val="20"/>
              </w:rPr>
              <w:t>Some use of capital letters for names and the pronoun “I”.</w:t>
            </w:r>
          </w:p>
        </w:tc>
      </w:tr>
      <w:tr w:rsidR="00205AC2" w:rsidRPr="00597F0D" w14:paraId="7BAFA594" w14:textId="77777777" w:rsidTr="00205AC2">
        <w:tc>
          <w:tcPr>
            <w:tcW w:w="10774" w:type="dxa"/>
            <w:shd w:val="clear" w:color="auto" w:fill="A6A6A6" w:themeFill="background1" w:themeFillShade="A6"/>
          </w:tcPr>
          <w:p w14:paraId="22D48E93" w14:textId="77777777" w:rsidR="00205AC2" w:rsidRPr="004C2B35" w:rsidRDefault="00205AC2" w:rsidP="00205AC2">
            <w:pPr>
              <w:rPr>
                <w:rFonts w:ascii="Andika" w:hAnsi="Andika" w:cs="Andika"/>
                <w:sz w:val="20"/>
                <w:szCs w:val="20"/>
              </w:rPr>
            </w:pPr>
            <w:r w:rsidRPr="004C2B35">
              <w:rPr>
                <w:rFonts w:ascii="Andika" w:hAnsi="Andika" w:cs="Andika"/>
                <w:b/>
                <w:bCs/>
                <w:sz w:val="20"/>
                <w:szCs w:val="20"/>
              </w:rPr>
              <w:t>Greater Depth:</w:t>
            </w:r>
          </w:p>
        </w:tc>
      </w:tr>
      <w:tr w:rsidR="00205AC2" w:rsidRPr="00597F0D" w14:paraId="3DD08777" w14:textId="77777777" w:rsidTr="00205AC2">
        <w:tc>
          <w:tcPr>
            <w:tcW w:w="10774" w:type="dxa"/>
          </w:tcPr>
          <w:p w14:paraId="5539D6CA" w14:textId="77777777" w:rsidR="00205AC2" w:rsidRPr="004C2B35" w:rsidRDefault="00205AC2" w:rsidP="00205AC2">
            <w:pPr>
              <w:pStyle w:val="ListParagraph"/>
              <w:numPr>
                <w:ilvl w:val="0"/>
                <w:numId w:val="9"/>
              </w:numPr>
              <w:ind w:hanging="720"/>
              <w:rPr>
                <w:rFonts w:ascii="Andika" w:hAnsi="Andika" w:cs="Andika"/>
                <w:sz w:val="20"/>
                <w:szCs w:val="20"/>
              </w:rPr>
            </w:pPr>
            <w:r w:rsidRPr="004C2B35">
              <w:rPr>
                <w:rFonts w:ascii="Andika" w:hAnsi="Andika" w:cs="Andika"/>
                <w:sz w:val="20"/>
                <w:szCs w:val="20"/>
              </w:rPr>
              <w:t xml:space="preserve">Other conjunctions than “and” used. </w:t>
            </w:r>
          </w:p>
          <w:p w14:paraId="26F1D7C1" w14:textId="77777777" w:rsidR="00205AC2" w:rsidRPr="004C2B35" w:rsidRDefault="00205AC2" w:rsidP="00205AC2">
            <w:pPr>
              <w:pStyle w:val="ListParagraph"/>
              <w:numPr>
                <w:ilvl w:val="0"/>
                <w:numId w:val="9"/>
              </w:numPr>
              <w:ind w:hanging="720"/>
              <w:rPr>
                <w:rFonts w:ascii="Andika" w:hAnsi="Andika" w:cs="Andika"/>
                <w:sz w:val="20"/>
                <w:szCs w:val="20"/>
              </w:rPr>
            </w:pPr>
            <w:r w:rsidRPr="004C2B35">
              <w:rPr>
                <w:rFonts w:ascii="Andika" w:hAnsi="Andika" w:cs="Andika"/>
                <w:sz w:val="20"/>
                <w:szCs w:val="20"/>
              </w:rPr>
              <w:t>Consistent perspective throughout writing.</w:t>
            </w:r>
          </w:p>
          <w:p w14:paraId="59B3CF59" w14:textId="77777777" w:rsidR="00205AC2" w:rsidRPr="004C2B35" w:rsidRDefault="00205AC2" w:rsidP="00205AC2">
            <w:pPr>
              <w:pStyle w:val="ListParagraph"/>
              <w:numPr>
                <w:ilvl w:val="0"/>
                <w:numId w:val="9"/>
              </w:numPr>
              <w:ind w:hanging="720"/>
              <w:rPr>
                <w:rFonts w:ascii="Andika" w:hAnsi="Andika" w:cs="Andika"/>
                <w:sz w:val="20"/>
                <w:szCs w:val="20"/>
              </w:rPr>
            </w:pPr>
            <w:r w:rsidRPr="004C2B35">
              <w:rPr>
                <w:rFonts w:ascii="Andika" w:hAnsi="Andika" w:cs="Andika"/>
                <w:sz w:val="20"/>
                <w:szCs w:val="20"/>
              </w:rPr>
              <w:t xml:space="preserve">Consistent tense use throughout writing. </w:t>
            </w:r>
          </w:p>
          <w:p w14:paraId="74242227" w14:textId="227410C3" w:rsidR="00205AC2" w:rsidRPr="004C2B35" w:rsidRDefault="00205AC2" w:rsidP="00205AC2">
            <w:pPr>
              <w:pStyle w:val="ListParagraph"/>
              <w:numPr>
                <w:ilvl w:val="0"/>
                <w:numId w:val="9"/>
              </w:numPr>
              <w:ind w:hanging="720"/>
              <w:rPr>
                <w:rFonts w:ascii="Andika" w:hAnsi="Andika" w:cs="Andika"/>
                <w:sz w:val="20"/>
                <w:szCs w:val="20"/>
              </w:rPr>
            </w:pPr>
            <w:r w:rsidRPr="004C2B35">
              <w:rPr>
                <w:rFonts w:ascii="Andika" w:hAnsi="Andika" w:cs="Andika"/>
                <w:sz w:val="20"/>
                <w:szCs w:val="20"/>
              </w:rPr>
              <w:t xml:space="preserve">Narrative is concluded rather than just ends. </w:t>
            </w:r>
          </w:p>
          <w:p w14:paraId="3D899B3E" w14:textId="293F2110" w:rsidR="00205AC2" w:rsidRPr="004C2B35" w:rsidRDefault="00205AC2" w:rsidP="00205AC2">
            <w:pPr>
              <w:pStyle w:val="ListParagraph"/>
              <w:numPr>
                <w:ilvl w:val="0"/>
                <w:numId w:val="9"/>
              </w:numPr>
              <w:ind w:hanging="720"/>
              <w:rPr>
                <w:rFonts w:ascii="Andika" w:hAnsi="Andika" w:cs="Andika"/>
                <w:sz w:val="20"/>
                <w:szCs w:val="20"/>
              </w:rPr>
            </w:pPr>
            <w:r w:rsidRPr="004C2B35">
              <w:rPr>
                <w:rFonts w:ascii="Andika" w:hAnsi="Andika" w:cs="Andika"/>
                <w:sz w:val="20"/>
                <w:szCs w:val="20"/>
              </w:rPr>
              <w:t>Consistent demarcation of sentences.</w:t>
            </w:r>
          </w:p>
        </w:tc>
      </w:tr>
    </w:tbl>
    <w:p w14:paraId="466E8E0B" w14:textId="77777777" w:rsidR="00B14762" w:rsidRDefault="00B14762">
      <w:pPr>
        <w:rPr>
          <w:rFonts w:ascii="Andika" w:hAnsi="Andika" w:cs="Andika"/>
        </w:rPr>
      </w:pPr>
      <w:r>
        <w:rPr>
          <w:rFonts w:ascii="Andika" w:hAnsi="Andika" w:cs="Andika"/>
        </w:rPr>
        <w:br w:type="page"/>
      </w:r>
    </w:p>
    <w:tbl>
      <w:tblPr>
        <w:tblStyle w:val="TableGrid"/>
        <w:tblW w:w="10774" w:type="dxa"/>
        <w:tblInd w:w="-147" w:type="dxa"/>
        <w:tblLook w:val="04A0" w:firstRow="1" w:lastRow="0" w:firstColumn="1" w:lastColumn="0" w:noHBand="0" w:noVBand="1"/>
      </w:tblPr>
      <w:tblGrid>
        <w:gridCol w:w="10774"/>
      </w:tblGrid>
      <w:tr w:rsidR="00706DD7" w:rsidRPr="00597F0D" w14:paraId="6F479571" w14:textId="77777777" w:rsidTr="00706DD7">
        <w:tc>
          <w:tcPr>
            <w:tcW w:w="10774" w:type="dxa"/>
            <w:shd w:val="clear" w:color="auto" w:fill="FFFFFF" w:themeFill="background1"/>
          </w:tcPr>
          <w:p w14:paraId="09A76D5E" w14:textId="6A2A9F51" w:rsidR="00706DD7" w:rsidRPr="00597F0D" w:rsidRDefault="00706DD7" w:rsidP="00116B60">
            <w:pPr>
              <w:pStyle w:val="Heading1"/>
            </w:pPr>
            <w:r w:rsidRPr="00597F0D">
              <w:lastRenderedPageBreak/>
              <w:t xml:space="preserve">YEAR </w:t>
            </w:r>
            <w:r>
              <w:t>2</w:t>
            </w:r>
          </w:p>
        </w:tc>
      </w:tr>
      <w:tr w:rsidR="00706DD7" w:rsidRPr="00597F0D" w14:paraId="0E6617F8" w14:textId="77777777" w:rsidTr="00706DD7">
        <w:tc>
          <w:tcPr>
            <w:tcW w:w="10774" w:type="dxa"/>
            <w:shd w:val="clear" w:color="auto" w:fill="D9D9D9" w:themeFill="background1" w:themeFillShade="D9"/>
            <w:vAlign w:val="center"/>
          </w:tcPr>
          <w:p w14:paraId="2263292E" w14:textId="5D5EE6FF" w:rsidR="00706DD7" w:rsidRPr="004C2B35" w:rsidRDefault="00706DD7" w:rsidP="00C075A0">
            <w:pPr>
              <w:rPr>
                <w:rFonts w:ascii="Andika" w:hAnsi="Andika" w:cs="Andika"/>
                <w:sz w:val="20"/>
                <w:szCs w:val="20"/>
              </w:rPr>
            </w:pPr>
            <w:r w:rsidRPr="004C2B35">
              <w:rPr>
                <w:rFonts w:ascii="Andika" w:hAnsi="Andika" w:cs="Andika"/>
                <w:sz w:val="20"/>
                <w:szCs w:val="20"/>
              </w:rPr>
              <w:t xml:space="preserve">Students should be able </w:t>
            </w:r>
            <w:r w:rsidR="00D537E1">
              <w:rPr>
                <w:rFonts w:ascii="Andika" w:hAnsi="Andika" w:cs="Andika"/>
                <w:sz w:val="20"/>
                <w:szCs w:val="20"/>
              </w:rPr>
              <w:t xml:space="preserve">to use and </w:t>
            </w:r>
            <w:r w:rsidRPr="004C2B35">
              <w:rPr>
                <w:rFonts w:ascii="Andika" w:hAnsi="Andika" w:cs="Andika"/>
                <w:sz w:val="20"/>
                <w:szCs w:val="20"/>
              </w:rPr>
              <w:t>identify these features.</w:t>
            </w:r>
          </w:p>
        </w:tc>
      </w:tr>
      <w:tr w:rsidR="0005365E" w:rsidRPr="00597F0D" w14:paraId="415F784F" w14:textId="77777777" w:rsidTr="00FD3E2D">
        <w:tc>
          <w:tcPr>
            <w:tcW w:w="10774" w:type="dxa"/>
            <w:shd w:val="clear" w:color="auto" w:fill="FFC000"/>
          </w:tcPr>
          <w:p w14:paraId="7DB22D1A" w14:textId="15B6DBF8" w:rsidR="0005365E" w:rsidRPr="004C2B35" w:rsidRDefault="0005365E" w:rsidP="00207E42">
            <w:pPr>
              <w:rPr>
                <w:rFonts w:ascii="Andika" w:hAnsi="Andika" w:cs="Andika"/>
                <w:sz w:val="20"/>
                <w:szCs w:val="20"/>
              </w:rPr>
            </w:pPr>
            <w:r w:rsidRPr="004C2B35">
              <w:rPr>
                <w:rFonts w:ascii="Andika" w:hAnsi="Andika" w:cs="Andika"/>
                <w:sz w:val="20"/>
                <w:szCs w:val="20"/>
              </w:rPr>
              <w:t xml:space="preserve">Noun, noun phrase, expanded noun phrase*, </w:t>
            </w:r>
            <w:r w:rsidR="000C4D38">
              <w:rPr>
                <w:rFonts w:ascii="Andika" w:hAnsi="Andika" w:cs="Andika"/>
                <w:sz w:val="20"/>
                <w:szCs w:val="20"/>
              </w:rPr>
              <w:t>determiners</w:t>
            </w:r>
            <w:r w:rsidR="006C351E">
              <w:rPr>
                <w:rFonts w:ascii="Andika" w:hAnsi="Andika" w:cs="Andika"/>
                <w:sz w:val="20"/>
                <w:szCs w:val="20"/>
              </w:rPr>
              <w:t>*</w:t>
            </w:r>
          </w:p>
        </w:tc>
      </w:tr>
      <w:tr w:rsidR="004D78DD" w:rsidRPr="00597F0D" w14:paraId="2FC15122" w14:textId="77777777" w:rsidTr="004D78DD">
        <w:tc>
          <w:tcPr>
            <w:tcW w:w="10774" w:type="dxa"/>
            <w:shd w:val="clear" w:color="auto" w:fill="B70D6E"/>
          </w:tcPr>
          <w:p w14:paraId="2146AF57" w14:textId="23ADC3F6" w:rsidR="004D78DD" w:rsidRPr="004C2B35" w:rsidRDefault="004D78DD" w:rsidP="00207E42">
            <w:pPr>
              <w:rPr>
                <w:rFonts w:ascii="Andika" w:hAnsi="Andika" w:cs="Andika"/>
                <w:sz w:val="20"/>
                <w:szCs w:val="20"/>
              </w:rPr>
            </w:pPr>
            <w:r>
              <w:rPr>
                <w:rFonts w:ascii="Andika" w:hAnsi="Andika" w:cs="Andika"/>
                <w:sz w:val="20"/>
                <w:szCs w:val="20"/>
              </w:rPr>
              <w:t>A</w:t>
            </w:r>
            <w:r w:rsidRPr="004C2B35">
              <w:rPr>
                <w:rFonts w:ascii="Andika" w:hAnsi="Andika" w:cs="Andika"/>
                <w:sz w:val="20"/>
                <w:szCs w:val="20"/>
              </w:rPr>
              <w:t>djective, comparative, superlative</w:t>
            </w:r>
            <w:r>
              <w:rPr>
                <w:rFonts w:ascii="Andika" w:hAnsi="Andika" w:cs="Andika"/>
                <w:sz w:val="20"/>
                <w:szCs w:val="20"/>
              </w:rPr>
              <w:t>*</w:t>
            </w:r>
          </w:p>
        </w:tc>
      </w:tr>
      <w:tr w:rsidR="0005365E" w:rsidRPr="00597F0D" w14:paraId="604FDFAF" w14:textId="77777777" w:rsidTr="000E6B06">
        <w:tc>
          <w:tcPr>
            <w:tcW w:w="10774" w:type="dxa"/>
            <w:shd w:val="clear" w:color="auto" w:fill="FFFF00"/>
          </w:tcPr>
          <w:p w14:paraId="0697574E" w14:textId="3E598010" w:rsidR="0005365E" w:rsidRPr="004C2B35" w:rsidRDefault="0005365E" w:rsidP="00207E42">
            <w:pPr>
              <w:rPr>
                <w:rFonts w:ascii="Andika" w:hAnsi="Andika" w:cs="Andika"/>
                <w:sz w:val="20"/>
                <w:szCs w:val="20"/>
              </w:rPr>
            </w:pPr>
            <w:r w:rsidRPr="004C2B35">
              <w:rPr>
                <w:rFonts w:ascii="Andika" w:hAnsi="Andika" w:cs="Andika"/>
                <w:sz w:val="20"/>
                <w:szCs w:val="20"/>
              </w:rPr>
              <w:t>Verb</w:t>
            </w:r>
            <w:r w:rsidR="00D93A66">
              <w:rPr>
                <w:rFonts w:ascii="Andika" w:hAnsi="Andika" w:cs="Andika"/>
                <w:sz w:val="20"/>
                <w:szCs w:val="20"/>
              </w:rPr>
              <w:t xml:space="preserve"> </w:t>
            </w:r>
            <w:r w:rsidRPr="004C2B35">
              <w:rPr>
                <w:rFonts w:ascii="Andika" w:hAnsi="Andika" w:cs="Andika"/>
                <w:sz w:val="20"/>
                <w:szCs w:val="20"/>
              </w:rPr>
              <w:t>tense (past, present), progressive verbs, present progressive*, past progressive*, future progressive*</w:t>
            </w:r>
          </w:p>
        </w:tc>
      </w:tr>
      <w:tr w:rsidR="00D93A66" w:rsidRPr="00597F0D" w14:paraId="4A959280" w14:textId="77777777" w:rsidTr="00D93A66">
        <w:tc>
          <w:tcPr>
            <w:tcW w:w="10774" w:type="dxa"/>
            <w:shd w:val="clear" w:color="auto" w:fill="FF66C5"/>
          </w:tcPr>
          <w:p w14:paraId="564906C5" w14:textId="0ED4346C" w:rsidR="00D93A66" w:rsidRPr="004C2B35" w:rsidRDefault="00D93A66" w:rsidP="00207E42">
            <w:pPr>
              <w:rPr>
                <w:rFonts w:ascii="Andika" w:hAnsi="Andika" w:cs="Andika"/>
                <w:sz w:val="20"/>
                <w:szCs w:val="20"/>
              </w:rPr>
            </w:pPr>
            <w:r>
              <w:rPr>
                <w:rFonts w:ascii="Andika" w:hAnsi="Andika" w:cs="Andika"/>
                <w:sz w:val="20"/>
                <w:szCs w:val="20"/>
              </w:rPr>
              <w:t>A</w:t>
            </w:r>
            <w:r w:rsidRPr="004C2B35">
              <w:rPr>
                <w:rFonts w:ascii="Andika" w:hAnsi="Andika" w:cs="Andika"/>
                <w:sz w:val="20"/>
                <w:szCs w:val="20"/>
              </w:rPr>
              <w:t>dverb</w:t>
            </w:r>
          </w:p>
        </w:tc>
      </w:tr>
      <w:tr w:rsidR="0005365E" w:rsidRPr="00597F0D" w14:paraId="767E081E" w14:textId="77777777" w:rsidTr="0091507A">
        <w:tc>
          <w:tcPr>
            <w:tcW w:w="10774" w:type="dxa"/>
            <w:shd w:val="clear" w:color="auto" w:fill="01CFFF"/>
          </w:tcPr>
          <w:p w14:paraId="376668DC" w14:textId="4CB89A35" w:rsidR="0005365E" w:rsidRPr="004C2B35" w:rsidRDefault="007B51B4" w:rsidP="006C351E">
            <w:pPr>
              <w:rPr>
                <w:rFonts w:ascii="Andika" w:hAnsi="Andika" w:cs="Andika"/>
                <w:sz w:val="20"/>
                <w:szCs w:val="20"/>
              </w:rPr>
            </w:pPr>
            <w:r w:rsidRPr="004C2B35">
              <w:rPr>
                <w:rFonts w:ascii="Andika" w:hAnsi="Andika" w:cs="Andika"/>
                <w:sz w:val="20"/>
                <w:szCs w:val="20"/>
              </w:rPr>
              <w:t>Use of capital letters, full stops, question marks and exclamation marks</w:t>
            </w:r>
            <w:r w:rsidR="006C351E">
              <w:rPr>
                <w:rFonts w:ascii="Andika" w:hAnsi="Andika" w:cs="Andika"/>
                <w:sz w:val="20"/>
                <w:szCs w:val="20"/>
              </w:rPr>
              <w:t xml:space="preserve"> </w:t>
            </w:r>
            <w:r w:rsidRPr="004C2B35">
              <w:rPr>
                <w:rFonts w:ascii="Andika" w:hAnsi="Andika" w:cs="Andika"/>
                <w:sz w:val="20"/>
                <w:szCs w:val="20"/>
              </w:rPr>
              <w:t>to demarcate sentences.</w:t>
            </w:r>
            <w:r w:rsidR="0005365E" w:rsidRPr="004C2B35">
              <w:rPr>
                <w:rFonts w:ascii="Andika" w:hAnsi="Andika" w:cs="Andika"/>
                <w:sz w:val="20"/>
                <w:szCs w:val="20"/>
              </w:rPr>
              <w:t xml:space="preserve"> </w:t>
            </w:r>
            <w:r w:rsidR="006C351E">
              <w:rPr>
                <w:rFonts w:ascii="Andika" w:hAnsi="Andika" w:cs="Andika"/>
                <w:sz w:val="20"/>
                <w:szCs w:val="20"/>
              </w:rPr>
              <w:br/>
            </w:r>
            <w:r w:rsidRPr="004C2B35">
              <w:rPr>
                <w:rFonts w:ascii="Andika" w:hAnsi="Andika" w:cs="Andika"/>
                <w:sz w:val="20"/>
                <w:szCs w:val="20"/>
              </w:rPr>
              <w:t>Commas to separate items in a list.</w:t>
            </w:r>
            <w:r w:rsidRPr="004C2B35">
              <w:rPr>
                <w:rFonts w:ascii="Andika" w:hAnsi="Andika" w:cs="Andika"/>
                <w:sz w:val="20"/>
                <w:szCs w:val="20"/>
              </w:rPr>
              <w:t xml:space="preserve"> </w:t>
            </w:r>
            <w:r w:rsidR="006C351E">
              <w:rPr>
                <w:rFonts w:ascii="Andika" w:hAnsi="Andika" w:cs="Andika"/>
                <w:sz w:val="20"/>
                <w:szCs w:val="20"/>
              </w:rPr>
              <w:br/>
            </w:r>
            <w:r w:rsidRPr="004C2B35">
              <w:rPr>
                <w:rFonts w:ascii="Andika" w:hAnsi="Andika" w:cs="Andika"/>
                <w:sz w:val="20"/>
                <w:szCs w:val="20"/>
              </w:rPr>
              <w:t>Apostrophes to mark where letters are missing in spelling.</w:t>
            </w:r>
            <w:r w:rsidRPr="004C2B35">
              <w:rPr>
                <w:rFonts w:ascii="Andika" w:hAnsi="Andika" w:cs="Andika"/>
                <w:sz w:val="20"/>
                <w:szCs w:val="20"/>
              </w:rPr>
              <w:t xml:space="preserve"> </w:t>
            </w:r>
            <w:r w:rsidR="006C351E">
              <w:rPr>
                <w:rFonts w:ascii="Andika" w:hAnsi="Andika" w:cs="Andika"/>
                <w:sz w:val="20"/>
                <w:szCs w:val="20"/>
              </w:rPr>
              <w:br/>
            </w:r>
            <w:r w:rsidRPr="004C2B35">
              <w:rPr>
                <w:rFonts w:ascii="Andika" w:hAnsi="Andika" w:cs="Andika"/>
                <w:sz w:val="20"/>
                <w:szCs w:val="20"/>
              </w:rPr>
              <w:t>Apostrophes to mark singular possession in nouns</w:t>
            </w:r>
            <w:r w:rsidR="006C351E">
              <w:rPr>
                <w:rFonts w:ascii="Andika" w:hAnsi="Andika" w:cs="Andika"/>
                <w:sz w:val="20"/>
                <w:szCs w:val="20"/>
              </w:rPr>
              <w:t>.</w:t>
            </w:r>
          </w:p>
        </w:tc>
      </w:tr>
      <w:tr w:rsidR="0005365E" w:rsidRPr="00597F0D" w14:paraId="7D458F58" w14:textId="77777777" w:rsidTr="003F00FF">
        <w:tc>
          <w:tcPr>
            <w:tcW w:w="10774" w:type="dxa"/>
            <w:shd w:val="clear" w:color="auto" w:fill="FF0000"/>
          </w:tcPr>
          <w:p w14:paraId="20D17C4D" w14:textId="622FA299" w:rsidR="0005365E" w:rsidRPr="004C2B35" w:rsidRDefault="0005365E" w:rsidP="00207E42">
            <w:pPr>
              <w:rPr>
                <w:rFonts w:ascii="Andika" w:hAnsi="Andika" w:cs="Andika"/>
                <w:sz w:val="20"/>
                <w:szCs w:val="20"/>
              </w:rPr>
            </w:pPr>
            <w:r w:rsidRPr="004C2B35">
              <w:rPr>
                <w:rFonts w:ascii="Andika" w:hAnsi="Andika" w:cs="Andika"/>
                <w:sz w:val="20"/>
                <w:szCs w:val="20"/>
              </w:rPr>
              <w:t>Statement, question, exclamation, command</w:t>
            </w:r>
            <w:r w:rsidR="00192D0E">
              <w:rPr>
                <w:rFonts w:ascii="Andika" w:hAnsi="Andika" w:cs="Andika"/>
                <w:sz w:val="20"/>
                <w:szCs w:val="20"/>
              </w:rPr>
              <w:t>,</w:t>
            </w:r>
            <w:r w:rsidR="00192D0E" w:rsidRPr="004C2B35">
              <w:rPr>
                <w:rFonts w:ascii="Andika" w:hAnsi="Andika" w:cs="Andika"/>
                <w:sz w:val="20"/>
                <w:szCs w:val="20"/>
              </w:rPr>
              <w:t xml:space="preserve"> </w:t>
            </w:r>
            <w:r w:rsidR="00192D0E" w:rsidRPr="004C2B35">
              <w:rPr>
                <w:rFonts w:ascii="Andika" w:hAnsi="Andika" w:cs="Andika"/>
                <w:sz w:val="20"/>
                <w:szCs w:val="20"/>
              </w:rPr>
              <w:t>simile, alliteration</w:t>
            </w:r>
          </w:p>
        </w:tc>
      </w:tr>
      <w:tr w:rsidR="00A3278C" w:rsidRPr="00597F0D" w14:paraId="4EB86356" w14:textId="77777777" w:rsidTr="00706DD7">
        <w:tc>
          <w:tcPr>
            <w:tcW w:w="10774" w:type="dxa"/>
            <w:shd w:val="clear" w:color="auto" w:fill="D9D9D9" w:themeFill="background1" w:themeFillShade="D9"/>
          </w:tcPr>
          <w:p w14:paraId="00BD61CF" w14:textId="77777777" w:rsidR="00A3278C" w:rsidRPr="004C2B35" w:rsidRDefault="00A3278C" w:rsidP="00A3278C">
            <w:pPr>
              <w:rPr>
                <w:rFonts w:ascii="Andika" w:hAnsi="Andika" w:cs="Andika"/>
                <w:sz w:val="20"/>
                <w:szCs w:val="20"/>
              </w:rPr>
            </w:pPr>
            <w:r w:rsidRPr="004C2B35">
              <w:rPr>
                <w:rFonts w:ascii="Andika" w:hAnsi="Andika" w:cs="Andika"/>
                <w:b/>
                <w:bCs/>
                <w:sz w:val="20"/>
                <w:szCs w:val="20"/>
              </w:rPr>
              <w:t xml:space="preserve">Sentence Structures - </w:t>
            </w:r>
            <w:r w:rsidRPr="004C2B35">
              <w:rPr>
                <w:rFonts w:ascii="Andika" w:hAnsi="Andika" w:cs="Andika"/>
                <w:sz w:val="20"/>
                <w:szCs w:val="20"/>
              </w:rPr>
              <w:t>These structures should appear in students’ writing to demonstrate understanding.</w:t>
            </w:r>
          </w:p>
        </w:tc>
      </w:tr>
      <w:tr w:rsidR="00865139" w:rsidRPr="00597F0D" w14:paraId="1F2C9F7A" w14:textId="77777777" w:rsidTr="00706DD7">
        <w:tc>
          <w:tcPr>
            <w:tcW w:w="10774" w:type="dxa"/>
          </w:tcPr>
          <w:p w14:paraId="1797372E" w14:textId="4B770224" w:rsidR="00865139" w:rsidRPr="004C2B35" w:rsidRDefault="00865139" w:rsidP="00A3278C">
            <w:pPr>
              <w:rPr>
                <w:rFonts w:ascii="Andika" w:hAnsi="Andika" w:cs="Andika"/>
                <w:sz w:val="20"/>
                <w:szCs w:val="20"/>
              </w:rPr>
            </w:pPr>
            <w:r w:rsidRPr="004C2B35">
              <w:rPr>
                <w:rFonts w:ascii="Andika" w:hAnsi="Andika" w:cs="Andika"/>
                <w:sz w:val="20"/>
                <w:szCs w:val="20"/>
              </w:rPr>
              <w:t>Co-ordination (using or, and, but)</w:t>
            </w:r>
          </w:p>
        </w:tc>
      </w:tr>
      <w:tr w:rsidR="00A3278C" w:rsidRPr="00597F0D" w14:paraId="3E5B7B68" w14:textId="77777777" w:rsidTr="00706DD7">
        <w:tc>
          <w:tcPr>
            <w:tcW w:w="10774" w:type="dxa"/>
          </w:tcPr>
          <w:p w14:paraId="4FA6D45A" w14:textId="393F0AB0" w:rsidR="00A3278C" w:rsidRPr="004C2B35" w:rsidRDefault="00A3278C" w:rsidP="00A3278C">
            <w:pPr>
              <w:rPr>
                <w:rFonts w:ascii="Andika" w:hAnsi="Andika" w:cs="Andika"/>
                <w:sz w:val="20"/>
                <w:szCs w:val="20"/>
              </w:rPr>
            </w:pPr>
            <w:r w:rsidRPr="004C2B35">
              <w:rPr>
                <w:rFonts w:ascii="Andika" w:hAnsi="Andika" w:cs="Andika"/>
                <w:sz w:val="20"/>
                <w:szCs w:val="20"/>
              </w:rPr>
              <w:t xml:space="preserve">Subordination (using when, if, that, because) </w:t>
            </w:r>
            <w:r w:rsidR="00865139">
              <w:rPr>
                <w:rFonts w:ascii="Andika" w:hAnsi="Andika" w:cs="Andika"/>
                <w:sz w:val="20"/>
                <w:szCs w:val="20"/>
              </w:rPr>
              <w:br/>
              <w:t>N</w:t>
            </w:r>
            <w:r w:rsidRPr="004C2B35">
              <w:rPr>
                <w:rFonts w:ascii="Andika" w:hAnsi="Andika" w:cs="Andika"/>
                <w:sz w:val="20"/>
                <w:szCs w:val="20"/>
              </w:rPr>
              <w:t xml:space="preserve">on-statutory </w:t>
            </w:r>
            <w:r w:rsidR="00865139">
              <w:rPr>
                <w:rFonts w:ascii="Andika" w:hAnsi="Andika" w:cs="Andika"/>
                <w:sz w:val="20"/>
                <w:szCs w:val="20"/>
              </w:rPr>
              <w:t xml:space="preserve">subordination (using </w:t>
            </w:r>
            <w:r w:rsidRPr="004C2B35">
              <w:rPr>
                <w:rFonts w:ascii="Andika" w:hAnsi="Andika" w:cs="Andika"/>
                <w:sz w:val="20"/>
                <w:szCs w:val="20"/>
              </w:rPr>
              <w:t>but</w:t>
            </w:r>
            <w:r w:rsidR="00D70D46">
              <w:rPr>
                <w:rFonts w:ascii="Andika" w:hAnsi="Andika" w:cs="Andika"/>
                <w:sz w:val="20"/>
                <w:szCs w:val="20"/>
              </w:rPr>
              <w:t>,</w:t>
            </w:r>
            <w:r w:rsidRPr="004C2B35">
              <w:rPr>
                <w:rFonts w:ascii="Andika" w:hAnsi="Andika" w:cs="Andika"/>
                <w:sz w:val="20"/>
                <w:szCs w:val="20"/>
              </w:rPr>
              <w:t xml:space="preserve"> also</w:t>
            </w:r>
            <w:r w:rsidR="00D70D46">
              <w:rPr>
                <w:rFonts w:ascii="Andika" w:hAnsi="Andika" w:cs="Andika"/>
                <w:sz w:val="20"/>
                <w:szCs w:val="20"/>
              </w:rPr>
              <w:t>,</w:t>
            </w:r>
            <w:r w:rsidRPr="004C2B35">
              <w:rPr>
                <w:rFonts w:ascii="Andika" w:hAnsi="Andika" w:cs="Andika"/>
                <w:sz w:val="20"/>
                <w:szCs w:val="20"/>
              </w:rPr>
              <w:t xml:space="preserve"> what, while, where, because, them, until</w:t>
            </w:r>
            <w:r w:rsidR="00865139">
              <w:rPr>
                <w:rFonts w:ascii="Andika" w:hAnsi="Andika" w:cs="Andika"/>
                <w:sz w:val="20"/>
                <w:szCs w:val="20"/>
              </w:rPr>
              <w:t>)</w:t>
            </w:r>
          </w:p>
        </w:tc>
      </w:tr>
      <w:tr w:rsidR="00A3278C" w:rsidRPr="00597F0D" w14:paraId="41F70E26" w14:textId="77777777" w:rsidTr="00706DD7">
        <w:tc>
          <w:tcPr>
            <w:tcW w:w="10774" w:type="dxa"/>
          </w:tcPr>
          <w:p w14:paraId="6F7BCA4F" w14:textId="68B1817A" w:rsidR="00A3278C" w:rsidRPr="004C2B35" w:rsidRDefault="00A3278C" w:rsidP="00A3278C">
            <w:pPr>
              <w:rPr>
                <w:rFonts w:ascii="Andika" w:hAnsi="Andika" w:cs="Andika"/>
                <w:sz w:val="20"/>
                <w:szCs w:val="20"/>
              </w:rPr>
            </w:pPr>
            <w:r w:rsidRPr="004C2B35">
              <w:rPr>
                <w:rFonts w:ascii="Andika" w:hAnsi="Andika" w:cs="Andika"/>
                <w:sz w:val="20"/>
                <w:szCs w:val="20"/>
              </w:rPr>
              <w:t>Expanded noun phrases.</w:t>
            </w:r>
          </w:p>
        </w:tc>
      </w:tr>
      <w:tr w:rsidR="00A3278C" w:rsidRPr="00597F0D" w14:paraId="79885363" w14:textId="77777777" w:rsidTr="00706DD7">
        <w:tc>
          <w:tcPr>
            <w:tcW w:w="10774" w:type="dxa"/>
            <w:shd w:val="clear" w:color="auto" w:fill="D9D9D9" w:themeFill="background1" w:themeFillShade="D9"/>
          </w:tcPr>
          <w:p w14:paraId="14995292" w14:textId="77777777" w:rsidR="00A3278C" w:rsidRPr="004C2B35" w:rsidRDefault="00A3278C" w:rsidP="00A3278C">
            <w:pPr>
              <w:rPr>
                <w:rFonts w:ascii="Andika" w:hAnsi="Andika" w:cs="Andika"/>
                <w:sz w:val="20"/>
                <w:szCs w:val="20"/>
              </w:rPr>
            </w:pPr>
            <w:r w:rsidRPr="004C2B35">
              <w:rPr>
                <w:rFonts w:ascii="Andika" w:hAnsi="Andika" w:cs="Andika"/>
                <w:b/>
                <w:bCs/>
                <w:sz w:val="20"/>
                <w:szCs w:val="20"/>
              </w:rPr>
              <w:t>Example Sentences:</w:t>
            </w:r>
          </w:p>
        </w:tc>
      </w:tr>
      <w:tr w:rsidR="00A3278C" w:rsidRPr="00597F0D" w14:paraId="4D31F707" w14:textId="77777777" w:rsidTr="00706DD7">
        <w:tc>
          <w:tcPr>
            <w:tcW w:w="10774" w:type="dxa"/>
          </w:tcPr>
          <w:p w14:paraId="0235F94A" w14:textId="44508435" w:rsidR="00A3278C" w:rsidRPr="004C2B35" w:rsidRDefault="00A3278C" w:rsidP="00A3278C">
            <w:pPr>
              <w:pStyle w:val="ListParagraph"/>
              <w:numPr>
                <w:ilvl w:val="0"/>
                <w:numId w:val="3"/>
              </w:numPr>
              <w:spacing w:after="160" w:line="259" w:lineRule="auto"/>
              <w:rPr>
                <w:rFonts w:ascii="Andika" w:hAnsi="Andika" w:cs="Andika"/>
                <w:sz w:val="20"/>
                <w:szCs w:val="20"/>
              </w:rPr>
            </w:pPr>
            <w:r w:rsidRPr="004C2B35">
              <w:rPr>
                <w:rFonts w:ascii="Andika" w:hAnsi="Andika" w:cs="Andika"/>
                <w:sz w:val="20"/>
                <w:szCs w:val="20"/>
              </w:rPr>
              <w:t>The big cat sat on the mat. [– noun phrase/use of adjectives.]</w:t>
            </w:r>
          </w:p>
          <w:p w14:paraId="1521A2AF" w14:textId="03153621" w:rsidR="00A3278C" w:rsidRPr="004C2B35" w:rsidRDefault="00A3278C" w:rsidP="00A3278C">
            <w:pPr>
              <w:pStyle w:val="ListParagraph"/>
              <w:numPr>
                <w:ilvl w:val="0"/>
                <w:numId w:val="3"/>
              </w:numPr>
              <w:spacing w:after="160" w:line="259" w:lineRule="auto"/>
              <w:rPr>
                <w:rFonts w:ascii="Andika" w:hAnsi="Andika" w:cs="Andika"/>
                <w:sz w:val="20"/>
                <w:szCs w:val="20"/>
              </w:rPr>
            </w:pPr>
            <w:r w:rsidRPr="004C2B35">
              <w:rPr>
                <w:rFonts w:ascii="Andika" w:hAnsi="Andika" w:cs="Andika"/>
                <w:sz w:val="20"/>
                <w:szCs w:val="20"/>
              </w:rPr>
              <w:t>The cat sat quickly. [- use of adverbs]</w:t>
            </w:r>
          </w:p>
          <w:p w14:paraId="6BA94CB2" w14:textId="5B816985" w:rsidR="00A3278C" w:rsidRPr="008C6819" w:rsidRDefault="00A3278C" w:rsidP="00A3278C">
            <w:pPr>
              <w:pStyle w:val="ListParagraph"/>
              <w:numPr>
                <w:ilvl w:val="0"/>
                <w:numId w:val="3"/>
              </w:numPr>
              <w:rPr>
                <w:rFonts w:ascii="Andika" w:hAnsi="Andika" w:cs="Andika"/>
                <w:sz w:val="20"/>
                <w:szCs w:val="20"/>
              </w:rPr>
            </w:pPr>
            <w:r w:rsidRPr="004C2B35">
              <w:rPr>
                <w:rFonts w:ascii="Andika" w:hAnsi="Andika" w:cs="Andika"/>
                <w:sz w:val="20"/>
                <w:szCs w:val="20"/>
              </w:rPr>
              <w:t xml:space="preserve">I need to buy bread, milk and butter.  [– commas in a list.] </w:t>
            </w:r>
            <w:r w:rsidRPr="008C6819">
              <w:rPr>
                <w:rFonts w:ascii="Andika" w:hAnsi="Andika" w:cs="Andika"/>
                <w:sz w:val="20"/>
                <w:szCs w:val="20"/>
                <w:u w:val="single"/>
              </w:rPr>
              <w:t>List sentences.</w:t>
            </w:r>
          </w:p>
          <w:p w14:paraId="58F02713" w14:textId="77777777" w:rsidR="00A3278C" w:rsidRPr="008C6819" w:rsidRDefault="00A3278C" w:rsidP="00A3278C">
            <w:pPr>
              <w:pStyle w:val="ListParagraph"/>
              <w:numPr>
                <w:ilvl w:val="0"/>
                <w:numId w:val="3"/>
              </w:numPr>
              <w:spacing w:after="160" w:line="259" w:lineRule="auto"/>
              <w:rPr>
                <w:rFonts w:ascii="Andika" w:hAnsi="Andika" w:cs="Andika"/>
                <w:sz w:val="20"/>
                <w:szCs w:val="20"/>
              </w:rPr>
            </w:pPr>
            <w:r w:rsidRPr="008C6819">
              <w:rPr>
                <w:rFonts w:ascii="Andika" w:hAnsi="Andika" w:cs="Andika"/>
                <w:sz w:val="20"/>
                <w:szCs w:val="20"/>
              </w:rPr>
              <w:t>I can’t find a cat. [- apostrophe of omission]</w:t>
            </w:r>
          </w:p>
          <w:p w14:paraId="3ADA26D5" w14:textId="77777777" w:rsidR="00A3278C" w:rsidRPr="008C6819" w:rsidRDefault="00A3278C" w:rsidP="00A3278C">
            <w:pPr>
              <w:pStyle w:val="ListParagraph"/>
              <w:numPr>
                <w:ilvl w:val="0"/>
                <w:numId w:val="3"/>
              </w:numPr>
              <w:rPr>
                <w:rFonts w:ascii="Andika" w:hAnsi="Andika" w:cs="Andika"/>
                <w:sz w:val="20"/>
                <w:szCs w:val="20"/>
              </w:rPr>
            </w:pPr>
            <w:r w:rsidRPr="008C6819">
              <w:rPr>
                <w:rFonts w:ascii="Andika" w:hAnsi="Andika" w:cs="Andika"/>
                <w:sz w:val="20"/>
                <w:szCs w:val="20"/>
              </w:rPr>
              <w:t xml:space="preserve">That is Sarah’s coat. [- possessive apostrophe singular noun] </w:t>
            </w:r>
          </w:p>
          <w:p w14:paraId="1D9337B3" w14:textId="7528D757" w:rsidR="00A3278C" w:rsidRPr="008C6819" w:rsidRDefault="00A3278C" w:rsidP="00A3278C">
            <w:pPr>
              <w:pStyle w:val="ListParagraph"/>
              <w:numPr>
                <w:ilvl w:val="0"/>
                <w:numId w:val="3"/>
              </w:numPr>
              <w:rPr>
                <w:rFonts w:ascii="Andika" w:hAnsi="Andika" w:cs="Andika"/>
                <w:sz w:val="20"/>
                <w:szCs w:val="20"/>
              </w:rPr>
            </w:pPr>
            <w:r w:rsidRPr="008C6819">
              <w:rPr>
                <w:rFonts w:ascii="Andika" w:hAnsi="Andika" w:cs="Andika"/>
                <w:sz w:val="20"/>
                <w:szCs w:val="20"/>
              </w:rPr>
              <w:t>The boys stayed inside, because it was raining. [- subordination with the use of ‘because’.]</w:t>
            </w:r>
          </w:p>
          <w:p w14:paraId="33CC7D9C" w14:textId="18BB2993" w:rsidR="00A3278C" w:rsidRPr="008C6819" w:rsidRDefault="00A3278C" w:rsidP="00A3278C">
            <w:pPr>
              <w:pStyle w:val="ListParagraph"/>
              <w:numPr>
                <w:ilvl w:val="0"/>
                <w:numId w:val="3"/>
              </w:numPr>
              <w:rPr>
                <w:rFonts w:ascii="Andika" w:hAnsi="Andika" w:cs="Andika"/>
                <w:sz w:val="20"/>
                <w:szCs w:val="20"/>
              </w:rPr>
            </w:pPr>
            <w:r w:rsidRPr="008C6819">
              <w:rPr>
                <w:rFonts w:ascii="Andika" w:hAnsi="Andika" w:cs="Andika"/>
                <w:sz w:val="20"/>
                <w:szCs w:val="20"/>
              </w:rPr>
              <w:t xml:space="preserve">The girls liked chatting </w:t>
            </w:r>
            <w:r w:rsidR="00191BE6">
              <w:rPr>
                <w:rFonts w:ascii="Andika" w:hAnsi="Andika" w:cs="Andika"/>
                <w:sz w:val="20"/>
                <w:szCs w:val="20"/>
              </w:rPr>
              <w:t>or</w:t>
            </w:r>
            <w:r w:rsidRPr="008C6819">
              <w:rPr>
                <w:rFonts w:ascii="Andika" w:hAnsi="Andika" w:cs="Andika"/>
                <w:sz w:val="20"/>
                <w:szCs w:val="20"/>
              </w:rPr>
              <w:t xml:space="preserve"> playing. [- co-ordination with the use of ‘</w:t>
            </w:r>
            <w:r w:rsidR="00191BE6">
              <w:rPr>
                <w:rFonts w:ascii="Andika" w:hAnsi="Andika" w:cs="Andika"/>
                <w:sz w:val="20"/>
                <w:szCs w:val="20"/>
              </w:rPr>
              <w:t>or</w:t>
            </w:r>
            <w:r w:rsidRPr="008C6819">
              <w:rPr>
                <w:rFonts w:ascii="Andika" w:hAnsi="Andika" w:cs="Andika"/>
                <w:sz w:val="20"/>
                <w:szCs w:val="20"/>
              </w:rPr>
              <w:t xml:space="preserve">’] </w:t>
            </w:r>
            <w:r w:rsidRPr="008C6819">
              <w:rPr>
                <w:rFonts w:ascii="Andika" w:hAnsi="Andika" w:cs="Andika"/>
                <w:sz w:val="20"/>
                <w:szCs w:val="20"/>
                <w:u w:val="single"/>
              </w:rPr>
              <w:t>FANBOY sentence</w:t>
            </w:r>
          </w:p>
          <w:p w14:paraId="46FB8A43" w14:textId="77777777" w:rsidR="00A3278C" w:rsidRPr="008C6819" w:rsidRDefault="00A3278C" w:rsidP="00A3278C">
            <w:pPr>
              <w:pStyle w:val="ListParagraph"/>
              <w:numPr>
                <w:ilvl w:val="0"/>
                <w:numId w:val="3"/>
              </w:numPr>
              <w:rPr>
                <w:rFonts w:ascii="Andika" w:hAnsi="Andika" w:cs="Andika"/>
                <w:sz w:val="20"/>
                <w:szCs w:val="20"/>
              </w:rPr>
            </w:pPr>
            <w:r w:rsidRPr="008C6819">
              <w:rPr>
                <w:rFonts w:ascii="Andika" w:hAnsi="Andika" w:cs="Andika"/>
                <w:sz w:val="20"/>
                <w:szCs w:val="20"/>
              </w:rPr>
              <w:t xml:space="preserve">The big cat sat on the brown mat. [- expanded noun phrase] </w:t>
            </w:r>
            <w:r w:rsidRPr="008C6819">
              <w:rPr>
                <w:rFonts w:ascii="Andika" w:hAnsi="Andika" w:cs="Andika"/>
                <w:sz w:val="20"/>
                <w:szCs w:val="20"/>
                <w:u w:val="single"/>
              </w:rPr>
              <w:t>Double adjective sentences</w:t>
            </w:r>
          </w:p>
          <w:p w14:paraId="3AF3F5D8" w14:textId="77777777" w:rsidR="00A3278C" w:rsidRPr="008C6819" w:rsidRDefault="00A3278C" w:rsidP="00A3278C">
            <w:pPr>
              <w:pStyle w:val="ListParagraph"/>
              <w:numPr>
                <w:ilvl w:val="0"/>
                <w:numId w:val="3"/>
              </w:numPr>
              <w:rPr>
                <w:rFonts w:ascii="Andika" w:hAnsi="Andika" w:cs="Andika"/>
                <w:sz w:val="20"/>
                <w:szCs w:val="20"/>
              </w:rPr>
            </w:pPr>
            <w:r w:rsidRPr="008C6819">
              <w:rPr>
                <w:rFonts w:ascii="Andika" w:hAnsi="Andika" w:cs="Andika"/>
                <w:sz w:val="20"/>
                <w:szCs w:val="20"/>
              </w:rPr>
              <w:t>The girl walked/walks. [- present and past tense consistently used]</w:t>
            </w:r>
          </w:p>
          <w:p w14:paraId="3C2B4094" w14:textId="1B2C6DCA" w:rsidR="00A3278C" w:rsidRPr="004C2B35" w:rsidRDefault="00A3278C" w:rsidP="00A3278C">
            <w:pPr>
              <w:pStyle w:val="ListParagraph"/>
              <w:numPr>
                <w:ilvl w:val="0"/>
                <w:numId w:val="3"/>
              </w:numPr>
              <w:rPr>
                <w:rFonts w:ascii="Andika" w:hAnsi="Andika" w:cs="Andika"/>
                <w:sz w:val="20"/>
                <w:szCs w:val="20"/>
              </w:rPr>
            </w:pPr>
            <w:r w:rsidRPr="008C6819">
              <w:rPr>
                <w:rFonts w:ascii="Andika" w:hAnsi="Andika" w:cs="Andika"/>
                <w:sz w:val="20"/>
                <w:szCs w:val="20"/>
              </w:rPr>
              <w:t>The girl is walking/was walking</w:t>
            </w:r>
            <w:r w:rsidR="00BD0CED">
              <w:rPr>
                <w:rFonts w:ascii="Andika" w:hAnsi="Andika" w:cs="Andika"/>
                <w:sz w:val="20"/>
                <w:szCs w:val="20"/>
              </w:rPr>
              <w:t>.</w:t>
            </w:r>
            <w:r w:rsidRPr="008C6819">
              <w:rPr>
                <w:rFonts w:ascii="Andika" w:hAnsi="Andika" w:cs="Andika"/>
                <w:sz w:val="20"/>
                <w:szCs w:val="20"/>
              </w:rPr>
              <w:t xml:space="preserve"> [- progressive present and progressive past tenses</w:t>
            </w:r>
            <w:r w:rsidRPr="004C2B35">
              <w:rPr>
                <w:rFonts w:ascii="Andika" w:hAnsi="Andika" w:cs="Andika"/>
                <w:sz w:val="20"/>
                <w:szCs w:val="20"/>
              </w:rPr>
              <w:t>]</w:t>
            </w:r>
          </w:p>
          <w:p w14:paraId="7FE646D2" w14:textId="77777777" w:rsidR="00A3278C" w:rsidRPr="004C2B35" w:rsidRDefault="00A3278C" w:rsidP="00A3278C">
            <w:pPr>
              <w:pStyle w:val="ListParagraph"/>
              <w:numPr>
                <w:ilvl w:val="0"/>
                <w:numId w:val="3"/>
              </w:numPr>
              <w:spacing w:after="160" w:line="259" w:lineRule="auto"/>
              <w:rPr>
                <w:rFonts w:ascii="Andika" w:hAnsi="Andika" w:cs="Andika"/>
                <w:sz w:val="20"/>
                <w:szCs w:val="20"/>
              </w:rPr>
            </w:pPr>
            <w:r w:rsidRPr="004C2B35">
              <w:rPr>
                <w:rFonts w:ascii="Andika" w:hAnsi="Andika" w:cs="Andika"/>
                <w:sz w:val="20"/>
                <w:szCs w:val="20"/>
              </w:rPr>
              <w:t>The boy was braver than the man. [-use of comparative]</w:t>
            </w:r>
          </w:p>
          <w:p w14:paraId="7091BB4E" w14:textId="2FE5BA64" w:rsidR="00A3278C" w:rsidRPr="004C2B35" w:rsidRDefault="00A3278C" w:rsidP="00A3278C">
            <w:pPr>
              <w:pStyle w:val="ListParagraph"/>
              <w:numPr>
                <w:ilvl w:val="0"/>
                <w:numId w:val="3"/>
              </w:numPr>
              <w:rPr>
                <w:rFonts w:ascii="Andika" w:hAnsi="Andika" w:cs="Andika"/>
                <w:sz w:val="20"/>
                <w:szCs w:val="20"/>
              </w:rPr>
            </w:pPr>
            <w:r w:rsidRPr="004C2B35">
              <w:rPr>
                <w:rFonts w:ascii="Andika" w:hAnsi="Andika" w:cs="Andika"/>
                <w:sz w:val="20"/>
                <w:szCs w:val="20"/>
              </w:rPr>
              <w:t>The boy was the bravest</w:t>
            </w:r>
            <w:r w:rsidR="00BD0CED">
              <w:rPr>
                <w:rFonts w:ascii="Andika" w:hAnsi="Andika" w:cs="Andika"/>
                <w:sz w:val="20"/>
                <w:szCs w:val="20"/>
              </w:rPr>
              <w:t>.</w:t>
            </w:r>
            <w:r w:rsidRPr="004C2B35">
              <w:rPr>
                <w:rFonts w:ascii="Andika" w:hAnsi="Andika" w:cs="Andika"/>
                <w:sz w:val="20"/>
                <w:szCs w:val="20"/>
              </w:rPr>
              <w:t xml:space="preserve"> [-use of superlatives]</w:t>
            </w:r>
          </w:p>
        </w:tc>
      </w:tr>
      <w:tr w:rsidR="00A3278C" w:rsidRPr="00597F0D" w14:paraId="5F3FC45A" w14:textId="77777777" w:rsidTr="00706DD7">
        <w:tc>
          <w:tcPr>
            <w:tcW w:w="10774" w:type="dxa"/>
            <w:shd w:val="clear" w:color="auto" w:fill="D9D9D9" w:themeFill="background1" w:themeFillShade="D9"/>
          </w:tcPr>
          <w:p w14:paraId="486DBBD4" w14:textId="77777777" w:rsidR="00A3278C" w:rsidRPr="004C2B35" w:rsidRDefault="00A3278C" w:rsidP="00A3278C">
            <w:pPr>
              <w:jc w:val="center"/>
              <w:rPr>
                <w:rFonts w:ascii="Andika" w:hAnsi="Andika" w:cs="Andika"/>
                <w:sz w:val="20"/>
                <w:szCs w:val="20"/>
              </w:rPr>
            </w:pPr>
            <w:r w:rsidRPr="004C2B35">
              <w:rPr>
                <w:rFonts w:ascii="Andika" w:hAnsi="Andika" w:cs="Andika"/>
                <w:b/>
                <w:bCs/>
                <w:sz w:val="20"/>
                <w:szCs w:val="20"/>
              </w:rPr>
              <w:t xml:space="preserve">Text Structures - </w:t>
            </w:r>
            <w:r w:rsidRPr="004C2B35">
              <w:rPr>
                <w:rFonts w:ascii="Andika" w:hAnsi="Andika" w:cs="Andika"/>
                <w:sz w:val="20"/>
                <w:szCs w:val="20"/>
              </w:rPr>
              <w:t xml:space="preserve">Teachers should pick projects that prompt students to write using these structures. </w:t>
            </w:r>
          </w:p>
        </w:tc>
      </w:tr>
      <w:tr w:rsidR="00A3278C" w:rsidRPr="00597F0D" w14:paraId="6D9E368C" w14:textId="77777777" w:rsidTr="00706DD7">
        <w:tc>
          <w:tcPr>
            <w:tcW w:w="10774" w:type="dxa"/>
          </w:tcPr>
          <w:p w14:paraId="386C4A13" w14:textId="77777777" w:rsidR="00A3278C" w:rsidRPr="004C2B35" w:rsidRDefault="00A3278C" w:rsidP="00A3278C">
            <w:pPr>
              <w:rPr>
                <w:rFonts w:ascii="Andika" w:hAnsi="Andika" w:cs="Andika"/>
                <w:sz w:val="20"/>
                <w:szCs w:val="20"/>
              </w:rPr>
            </w:pPr>
            <w:r w:rsidRPr="004C2B35">
              <w:rPr>
                <w:rFonts w:ascii="Andika" w:hAnsi="Andika" w:cs="Andika"/>
                <w:sz w:val="20"/>
                <w:szCs w:val="20"/>
              </w:rPr>
              <w:t>Consistent use of present tense and past tense throughout writing. (she walks, she walked)</w:t>
            </w:r>
          </w:p>
        </w:tc>
      </w:tr>
      <w:tr w:rsidR="00A3278C" w:rsidRPr="00597F0D" w14:paraId="4A212011" w14:textId="77777777" w:rsidTr="00706DD7">
        <w:tc>
          <w:tcPr>
            <w:tcW w:w="10774" w:type="dxa"/>
          </w:tcPr>
          <w:p w14:paraId="3B3375DF" w14:textId="77777777" w:rsidR="00A3278C" w:rsidRPr="004C2B35" w:rsidRDefault="00A3278C" w:rsidP="00A3278C">
            <w:pPr>
              <w:rPr>
                <w:rFonts w:ascii="Andika" w:hAnsi="Andika" w:cs="Andika"/>
                <w:sz w:val="20"/>
                <w:szCs w:val="20"/>
              </w:rPr>
            </w:pPr>
            <w:r w:rsidRPr="004C2B35">
              <w:rPr>
                <w:rFonts w:ascii="Andika" w:hAnsi="Andika" w:cs="Andika"/>
                <w:sz w:val="20"/>
                <w:szCs w:val="20"/>
              </w:rPr>
              <w:t>Use of the progressive form of verbs in the present and past tense to mark actions in progress. (she is walking, she was walking)</w:t>
            </w:r>
          </w:p>
        </w:tc>
      </w:tr>
      <w:tr w:rsidR="00A3278C" w:rsidRPr="00BC72D9" w14:paraId="53818B7A" w14:textId="77777777" w:rsidTr="00706DD7">
        <w:tc>
          <w:tcPr>
            <w:tcW w:w="10774" w:type="dxa"/>
            <w:shd w:val="clear" w:color="auto" w:fill="A6A6A6" w:themeFill="background1" w:themeFillShade="A6"/>
          </w:tcPr>
          <w:p w14:paraId="68FFA68C" w14:textId="77777777" w:rsidR="00A3278C" w:rsidRPr="004C2B35" w:rsidRDefault="00A3278C" w:rsidP="00A3278C">
            <w:pPr>
              <w:rPr>
                <w:rFonts w:ascii="Andika" w:hAnsi="Andika" w:cs="Andika"/>
                <w:b/>
                <w:bCs/>
                <w:sz w:val="20"/>
                <w:szCs w:val="20"/>
              </w:rPr>
            </w:pPr>
            <w:r w:rsidRPr="004C2B35">
              <w:rPr>
                <w:rFonts w:ascii="Andika" w:hAnsi="Andika" w:cs="Andika"/>
                <w:b/>
                <w:bCs/>
                <w:sz w:val="20"/>
                <w:szCs w:val="20"/>
              </w:rPr>
              <w:t xml:space="preserve">Writing Expectations: </w:t>
            </w:r>
          </w:p>
        </w:tc>
      </w:tr>
      <w:tr w:rsidR="00A3278C" w:rsidRPr="00597F0D" w14:paraId="3B0BDECB" w14:textId="77777777" w:rsidTr="00706DD7">
        <w:tc>
          <w:tcPr>
            <w:tcW w:w="10774" w:type="dxa"/>
          </w:tcPr>
          <w:p w14:paraId="2BD0ADAD" w14:textId="254E4678" w:rsidR="00A3278C" w:rsidRPr="004C2B35" w:rsidRDefault="00A3278C" w:rsidP="00A3278C">
            <w:pPr>
              <w:pStyle w:val="ListParagraph"/>
              <w:numPr>
                <w:ilvl w:val="0"/>
                <w:numId w:val="10"/>
              </w:numPr>
              <w:rPr>
                <w:rFonts w:ascii="Andika" w:hAnsi="Andika" w:cs="Andika"/>
                <w:sz w:val="20"/>
                <w:szCs w:val="20"/>
              </w:rPr>
            </w:pPr>
            <w:r w:rsidRPr="004C2B35">
              <w:rPr>
                <w:rFonts w:ascii="Andika" w:hAnsi="Andika" w:cs="Andika"/>
                <w:sz w:val="20"/>
                <w:szCs w:val="20"/>
              </w:rPr>
              <w:t>Write clear/comprehensible narratives (reader understands what has happened)</w:t>
            </w:r>
          </w:p>
          <w:p w14:paraId="64E08921" w14:textId="77777777" w:rsidR="00A3278C" w:rsidRPr="004C2B35" w:rsidRDefault="00A3278C" w:rsidP="00A3278C">
            <w:pPr>
              <w:pStyle w:val="ListParagraph"/>
              <w:numPr>
                <w:ilvl w:val="0"/>
                <w:numId w:val="10"/>
              </w:numPr>
              <w:rPr>
                <w:rFonts w:ascii="Andika" w:hAnsi="Andika" w:cs="Andika"/>
                <w:sz w:val="20"/>
                <w:szCs w:val="20"/>
              </w:rPr>
            </w:pPr>
            <w:r w:rsidRPr="004C2B35">
              <w:rPr>
                <w:rFonts w:ascii="Andika" w:hAnsi="Andika" w:cs="Andika"/>
                <w:sz w:val="20"/>
                <w:szCs w:val="20"/>
              </w:rPr>
              <w:t>Write coherent narratives (mostly consistent tense and perspective)</w:t>
            </w:r>
          </w:p>
          <w:p w14:paraId="6B51F3BF" w14:textId="14F9A2AA" w:rsidR="00A3278C" w:rsidRPr="004C2B35" w:rsidRDefault="00A3278C" w:rsidP="00A3278C">
            <w:pPr>
              <w:pStyle w:val="ListParagraph"/>
              <w:numPr>
                <w:ilvl w:val="0"/>
                <w:numId w:val="10"/>
              </w:numPr>
              <w:rPr>
                <w:rFonts w:ascii="Andika" w:hAnsi="Andika" w:cs="Andika"/>
                <w:sz w:val="20"/>
                <w:szCs w:val="20"/>
              </w:rPr>
            </w:pPr>
            <w:r w:rsidRPr="004C2B35">
              <w:rPr>
                <w:rFonts w:ascii="Andika" w:hAnsi="Andika" w:cs="Andika"/>
                <w:sz w:val="20"/>
                <w:szCs w:val="20"/>
              </w:rPr>
              <w:t>Use of common conjunctions such as “and”, “but”, “because”, “if”,…</w:t>
            </w:r>
          </w:p>
        </w:tc>
      </w:tr>
      <w:tr w:rsidR="00A3278C" w:rsidRPr="00597F0D" w14:paraId="26FA6F0C" w14:textId="77777777" w:rsidTr="00706DD7">
        <w:tc>
          <w:tcPr>
            <w:tcW w:w="10774" w:type="dxa"/>
            <w:shd w:val="clear" w:color="auto" w:fill="A6A6A6" w:themeFill="background1" w:themeFillShade="A6"/>
          </w:tcPr>
          <w:p w14:paraId="14912B80" w14:textId="77777777" w:rsidR="00A3278C" w:rsidRPr="004C2B35" w:rsidRDefault="00A3278C" w:rsidP="00A3278C">
            <w:pPr>
              <w:rPr>
                <w:rFonts w:ascii="Andika" w:hAnsi="Andika" w:cs="Andika"/>
                <w:sz w:val="20"/>
                <w:szCs w:val="20"/>
              </w:rPr>
            </w:pPr>
            <w:r w:rsidRPr="004C2B35">
              <w:rPr>
                <w:rFonts w:ascii="Andika" w:hAnsi="Andika" w:cs="Andika"/>
                <w:b/>
                <w:bCs/>
                <w:sz w:val="20"/>
                <w:szCs w:val="20"/>
              </w:rPr>
              <w:t>Greater Depth:</w:t>
            </w:r>
          </w:p>
        </w:tc>
      </w:tr>
      <w:tr w:rsidR="00A3278C" w:rsidRPr="00597F0D" w14:paraId="1C1E390B" w14:textId="77777777" w:rsidTr="00706DD7">
        <w:tc>
          <w:tcPr>
            <w:tcW w:w="10774" w:type="dxa"/>
          </w:tcPr>
          <w:p w14:paraId="7082DAED" w14:textId="12CEFEE6" w:rsidR="00A3278C" w:rsidRPr="004C2B35" w:rsidRDefault="00A3278C" w:rsidP="00A3278C">
            <w:pPr>
              <w:pStyle w:val="ListParagraph"/>
              <w:numPr>
                <w:ilvl w:val="0"/>
                <w:numId w:val="11"/>
              </w:numPr>
              <w:rPr>
                <w:rFonts w:ascii="Andika" w:hAnsi="Andika" w:cs="Andika"/>
                <w:sz w:val="20"/>
                <w:szCs w:val="20"/>
              </w:rPr>
            </w:pPr>
            <w:r w:rsidRPr="004C2B35">
              <w:rPr>
                <w:rFonts w:ascii="Andika" w:hAnsi="Andika" w:cs="Andika"/>
                <w:sz w:val="20"/>
                <w:szCs w:val="20"/>
              </w:rPr>
              <w:t>Ability to edit and improve their work.</w:t>
            </w:r>
          </w:p>
          <w:p w14:paraId="14954676" w14:textId="44B00EDF" w:rsidR="00A3278C" w:rsidRPr="004C2B35" w:rsidRDefault="00A3278C" w:rsidP="00A3278C">
            <w:pPr>
              <w:pStyle w:val="ListParagraph"/>
              <w:numPr>
                <w:ilvl w:val="0"/>
                <w:numId w:val="11"/>
              </w:numPr>
              <w:rPr>
                <w:rFonts w:ascii="Andika" w:hAnsi="Andika" w:cs="Andika"/>
                <w:sz w:val="20"/>
                <w:szCs w:val="20"/>
              </w:rPr>
            </w:pPr>
            <w:r w:rsidRPr="004C2B35">
              <w:rPr>
                <w:rFonts w:ascii="Andika" w:hAnsi="Andika" w:cs="Andika"/>
                <w:sz w:val="20"/>
                <w:szCs w:val="20"/>
              </w:rPr>
              <w:t>Mostly correct use of most KS1 punctuation.</w:t>
            </w:r>
          </w:p>
          <w:p w14:paraId="190AC40E" w14:textId="77777777" w:rsidR="00A3278C" w:rsidRPr="004C2B35" w:rsidRDefault="00A3278C" w:rsidP="00A3278C">
            <w:pPr>
              <w:pStyle w:val="ListParagraph"/>
              <w:numPr>
                <w:ilvl w:val="0"/>
                <w:numId w:val="11"/>
              </w:numPr>
              <w:rPr>
                <w:rFonts w:ascii="Andika" w:hAnsi="Andika" w:cs="Andika"/>
                <w:sz w:val="20"/>
                <w:szCs w:val="20"/>
              </w:rPr>
            </w:pPr>
            <w:r w:rsidRPr="004C2B35">
              <w:rPr>
                <w:rFonts w:ascii="Andika" w:hAnsi="Andika" w:cs="Andika"/>
                <w:sz w:val="20"/>
                <w:szCs w:val="20"/>
              </w:rPr>
              <w:t xml:space="preserve">Mostly correct spelling of common exception words. </w:t>
            </w:r>
          </w:p>
          <w:p w14:paraId="4D1000A3" w14:textId="77777777" w:rsidR="00A3278C" w:rsidRPr="004C2B35" w:rsidRDefault="00A3278C" w:rsidP="00A3278C">
            <w:pPr>
              <w:pStyle w:val="ListParagraph"/>
              <w:numPr>
                <w:ilvl w:val="0"/>
                <w:numId w:val="11"/>
              </w:numPr>
              <w:spacing w:after="160" w:line="259" w:lineRule="auto"/>
              <w:rPr>
                <w:rFonts w:ascii="Andika" w:hAnsi="Andika" w:cs="Andika"/>
                <w:sz w:val="20"/>
                <w:szCs w:val="20"/>
              </w:rPr>
            </w:pPr>
            <w:r w:rsidRPr="004C2B35">
              <w:rPr>
                <w:rFonts w:ascii="Andika" w:hAnsi="Andika" w:cs="Andika"/>
                <w:sz w:val="20"/>
                <w:szCs w:val="20"/>
              </w:rPr>
              <w:t>Regular use of subordinate clauses in writing (not necessarily punctuated correctly).</w:t>
            </w:r>
          </w:p>
          <w:p w14:paraId="314A37C0" w14:textId="79F545DA" w:rsidR="00A3278C" w:rsidRPr="004C2B35" w:rsidRDefault="00A3278C" w:rsidP="00A3278C">
            <w:pPr>
              <w:pStyle w:val="ListParagraph"/>
              <w:numPr>
                <w:ilvl w:val="0"/>
                <w:numId w:val="11"/>
              </w:numPr>
              <w:rPr>
                <w:rFonts w:ascii="Andika" w:hAnsi="Andika" w:cs="Andika"/>
                <w:sz w:val="20"/>
                <w:szCs w:val="20"/>
              </w:rPr>
            </w:pPr>
            <w:r w:rsidRPr="004C2B35">
              <w:rPr>
                <w:rFonts w:ascii="Andika" w:hAnsi="Andika" w:cs="Andika"/>
                <w:sz w:val="20"/>
                <w:szCs w:val="20"/>
              </w:rPr>
              <w:t>Consideration of the impact of the language used on the reader (using exaggeration to appeal, similes to make an image, alliteration to make a sound effect/phrase more memorable)</w:t>
            </w:r>
          </w:p>
        </w:tc>
      </w:tr>
      <w:tr w:rsidR="00EC16B9" w:rsidRPr="00597F0D" w14:paraId="6D481361" w14:textId="77777777" w:rsidTr="00513E11">
        <w:tc>
          <w:tcPr>
            <w:tcW w:w="10774" w:type="dxa"/>
            <w:shd w:val="clear" w:color="auto" w:fill="FFFFFF" w:themeFill="background1"/>
          </w:tcPr>
          <w:p w14:paraId="19264C41" w14:textId="5EFD3645" w:rsidR="00EC16B9" w:rsidRPr="00597F0D" w:rsidRDefault="00EC16B9" w:rsidP="00116B60">
            <w:pPr>
              <w:pStyle w:val="Heading1"/>
            </w:pPr>
            <w:r w:rsidRPr="00597F0D">
              <w:lastRenderedPageBreak/>
              <w:t xml:space="preserve">YEAR </w:t>
            </w:r>
            <w:r>
              <w:t>3</w:t>
            </w:r>
          </w:p>
        </w:tc>
      </w:tr>
      <w:tr w:rsidR="004F1314" w:rsidRPr="00597F0D" w14:paraId="284CBBFA" w14:textId="77777777" w:rsidTr="0046738D">
        <w:tc>
          <w:tcPr>
            <w:tcW w:w="10774" w:type="dxa"/>
            <w:shd w:val="clear" w:color="auto" w:fill="D9D9D9" w:themeFill="background1" w:themeFillShade="D9"/>
            <w:vAlign w:val="center"/>
          </w:tcPr>
          <w:p w14:paraId="564175B0" w14:textId="4C608E0E" w:rsidR="004F1314" w:rsidRPr="00467086" w:rsidRDefault="004F1314" w:rsidP="0046738D">
            <w:pPr>
              <w:rPr>
                <w:rFonts w:ascii="Andika" w:hAnsi="Andika" w:cs="Andika"/>
                <w:b/>
                <w:bCs/>
                <w:sz w:val="20"/>
                <w:szCs w:val="20"/>
              </w:rPr>
            </w:pPr>
            <w:r w:rsidRPr="00467086">
              <w:rPr>
                <w:rFonts w:ascii="Andika" w:hAnsi="Andika" w:cs="Andika"/>
                <w:sz w:val="20"/>
                <w:szCs w:val="20"/>
              </w:rPr>
              <w:t xml:space="preserve">Students should be able </w:t>
            </w:r>
            <w:r w:rsidR="00CF0B29">
              <w:rPr>
                <w:rFonts w:ascii="Andika" w:hAnsi="Andika" w:cs="Andika"/>
                <w:sz w:val="20"/>
                <w:szCs w:val="20"/>
              </w:rPr>
              <w:t xml:space="preserve">to use and </w:t>
            </w:r>
            <w:r w:rsidRPr="00467086">
              <w:rPr>
                <w:rFonts w:ascii="Andika" w:hAnsi="Andika" w:cs="Andika"/>
                <w:sz w:val="20"/>
                <w:szCs w:val="20"/>
              </w:rPr>
              <w:t>identify these feature</w:t>
            </w:r>
            <w:r w:rsidR="00CF0B29">
              <w:rPr>
                <w:rFonts w:ascii="Andika" w:hAnsi="Andika" w:cs="Andika"/>
                <w:sz w:val="20"/>
                <w:szCs w:val="20"/>
              </w:rPr>
              <w:t>s</w:t>
            </w:r>
            <w:r w:rsidRPr="00467086">
              <w:rPr>
                <w:rFonts w:ascii="Andika" w:hAnsi="Andika" w:cs="Andika"/>
                <w:sz w:val="20"/>
                <w:szCs w:val="20"/>
              </w:rPr>
              <w:t>.</w:t>
            </w:r>
          </w:p>
        </w:tc>
      </w:tr>
      <w:tr w:rsidR="00D05C08" w:rsidRPr="00597F0D" w14:paraId="3B73BC94" w14:textId="77777777" w:rsidTr="00077700">
        <w:tc>
          <w:tcPr>
            <w:tcW w:w="10774" w:type="dxa"/>
            <w:shd w:val="clear" w:color="auto" w:fill="FFC000"/>
          </w:tcPr>
          <w:p w14:paraId="49BB8F42" w14:textId="508A2F75" w:rsidR="00D05C08" w:rsidRPr="00467086" w:rsidRDefault="00D05C08" w:rsidP="00EC16B9">
            <w:pPr>
              <w:rPr>
                <w:rFonts w:ascii="Andika" w:hAnsi="Andika" w:cs="Andika"/>
                <w:sz w:val="20"/>
                <w:szCs w:val="20"/>
              </w:rPr>
            </w:pPr>
            <w:r w:rsidRPr="00467086">
              <w:rPr>
                <w:rFonts w:ascii="Andika" w:hAnsi="Andika" w:cs="Andika"/>
                <w:sz w:val="20"/>
                <w:szCs w:val="20"/>
              </w:rPr>
              <w:t>Articles* (definite/indefinite*), collective noun*, abstract nouns*, possessive pronoun*, indefinite pronoun*</w:t>
            </w:r>
          </w:p>
        </w:tc>
      </w:tr>
      <w:tr w:rsidR="00D05C08" w:rsidRPr="00597F0D" w14:paraId="0C625CBC" w14:textId="77777777" w:rsidTr="00077700">
        <w:tc>
          <w:tcPr>
            <w:tcW w:w="10774" w:type="dxa"/>
            <w:shd w:val="clear" w:color="auto" w:fill="FFFF00"/>
          </w:tcPr>
          <w:p w14:paraId="41D7BC5F" w14:textId="05ED38F7" w:rsidR="00D05C08" w:rsidRPr="00467086" w:rsidRDefault="00D05C08" w:rsidP="00EC16B9">
            <w:pPr>
              <w:rPr>
                <w:rFonts w:ascii="Andika" w:hAnsi="Andika" w:cs="Andika"/>
                <w:sz w:val="20"/>
                <w:szCs w:val="20"/>
              </w:rPr>
            </w:pPr>
            <w:r w:rsidRPr="00467086">
              <w:rPr>
                <w:rFonts w:ascii="Andika" w:hAnsi="Andika" w:cs="Andika"/>
                <w:sz w:val="20"/>
                <w:szCs w:val="20"/>
              </w:rPr>
              <w:t xml:space="preserve">Present perfect, simple past, simple future*, simple present*, </w:t>
            </w:r>
          </w:p>
        </w:tc>
      </w:tr>
      <w:tr w:rsidR="00D05C08" w:rsidRPr="00597F0D" w14:paraId="13057774" w14:textId="77777777" w:rsidTr="00062EF1">
        <w:tc>
          <w:tcPr>
            <w:tcW w:w="10774" w:type="dxa"/>
            <w:shd w:val="clear" w:color="auto" w:fill="0070C0"/>
          </w:tcPr>
          <w:p w14:paraId="11E18058" w14:textId="24B81B36" w:rsidR="00D05C08" w:rsidRPr="00467086" w:rsidRDefault="00D05C08" w:rsidP="00EC16B9">
            <w:pPr>
              <w:rPr>
                <w:rFonts w:ascii="Andika" w:hAnsi="Andika" w:cs="Andika"/>
                <w:sz w:val="20"/>
                <w:szCs w:val="20"/>
              </w:rPr>
            </w:pPr>
            <w:r w:rsidRPr="00467086">
              <w:rPr>
                <w:rFonts w:ascii="Andika" w:hAnsi="Andika" w:cs="Andika"/>
                <w:sz w:val="20"/>
                <w:szCs w:val="20"/>
              </w:rPr>
              <w:t>Preposition</w:t>
            </w:r>
            <w:r w:rsidR="00062EF1">
              <w:rPr>
                <w:rFonts w:ascii="Andika" w:hAnsi="Andika" w:cs="Andika"/>
                <w:sz w:val="20"/>
                <w:szCs w:val="20"/>
              </w:rPr>
              <w:t>s</w:t>
            </w:r>
            <w:r w:rsidRPr="00467086">
              <w:rPr>
                <w:rFonts w:ascii="Andika" w:hAnsi="Andika" w:cs="Andika"/>
                <w:sz w:val="20"/>
                <w:szCs w:val="20"/>
              </w:rPr>
              <w:t xml:space="preserve"> (time, manner &amp; place*)</w:t>
            </w:r>
          </w:p>
        </w:tc>
      </w:tr>
      <w:tr w:rsidR="00062EF1" w:rsidRPr="00597F0D" w14:paraId="21AD3A0E" w14:textId="77777777" w:rsidTr="005B7601">
        <w:tc>
          <w:tcPr>
            <w:tcW w:w="10774" w:type="dxa"/>
            <w:shd w:val="clear" w:color="auto" w:fill="92D050"/>
          </w:tcPr>
          <w:p w14:paraId="1B30294D" w14:textId="3065538C" w:rsidR="00062EF1" w:rsidRPr="00467086" w:rsidRDefault="005443D3" w:rsidP="00EC16B9">
            <w:pPr>
              <w:rPr>
                <w:rFonts w:ascii="Andika" w:hAnsi="Andika" w:cs="Andika"/>
                <w:sz w:val="20"/>
                <w:szCs w:val="20"/>
              </w:rPr>
            </w:pPr>
            <w:r>
              <w:rPr>
                <w:rFonts w:ascii="Andika" w:hAnsi="Andika" w:cs="Andika"/>
                <w:sz w:val="20"/>
                <w:szCs w:val="20"/>
              </w:rPr>
              <w:t>C</w:t>
            </w:r>
            <w:r w:rsidR="00062EF1" w:rsidRPr="00467086">
              <w:rPr>
                <w:rFonts w:ascii="Andika" w:hAnsi="Andika" w:cs="Andika"/>
                <w:sz w:val="20"/>
                <w:szCs w:val="20"/>
              </w:rPr>
              <w:t>onjunction, clause, subordinate clause, main/independent clause*, co-ordinating conjunction*(FANBOYS*), subordinate conjunction*</w:t>
            </w:r>
          </w:p>
        </w:tc>
      </w:tr>
      <w:tr w:rsidR="009433BF" w:rsidRPr="00597F0D" w14:paraId="0B1E008B" w14:textId="77777777" w:rsidTr="005B7601">
        <w:tc>
          <w:tcPr>
            <w:tcW w:w="10774" w:type="dxa"/>
            <w:shd w:val="clear" w:color="auto" w:fill="01CFFF"/>
          </w:tcPr>
          <w:p w14:paraId="1418811D" w14:textId="7B45ACE9" w:rsidR="009433BF" w:rsidRPr="00467086" w:rsidRDefault="009433BF" w:rsidP="00EC16B9">
            <w:pPr>
              <w:rPr>
                <w:rFonts w:ascii="Andika" w:hAnsi="Andika" w:cs="Andika"/>
                <w:sz w:val="20"/>
                <w:szCs w:val="20"/>
              </w:rPr>
            </w:pPr>
            <w:r w:rsidRPr="00467086">
              <w:rPr>
                <w:rFonts w:ascii="Andika" w:hAnsi="Andika" w:cs="Andika"/>
                <w:sz w:val="20"/>
                <w:szCs w:val="20"/>
              </w:rPr>
              <w:t>Inverted commas to punctuate direct speech.</w:t>
            </w:r>
            <w:r>
              <w:rPr>
                <w:rFonts w:ascii="Andika" w:hAnsi="Andika" w:cs="Andika"/>
                <w:sz w:val="20"/>
                <w:szCs w:val="20"/>
              </w:rPr>
              <w:br/>
            </w:r>
            <w:r>
              <w:rPr>
                <w:rFonts w:ascii="Andika" w:hAnsi="Andika" w:cs="Andika"/>
                <w:sz w:val="20"/>
                <w:szCs w:val="20"/>
              </w:rPr>
              <w:t>Use of commas before a subordinating conjunction in a sentence structured – clause + comma + subordinate conjunction + clause.</w:t>
            </w:r>
          </w:p>
        </w:tc>
      </w:tr>
      <w:tr w:rsidR="00D05C08" w:rsidRPr="00597F0D" w14:paraId="2A86E2F8" w14:textId="77777777" w:rsidTr="00346D9B">
        <w:tc>
          <w:tcPr>
            <w:tcW w:w="10774" w:type="dxa"/>
            <w:shd w:val="clear" w:color="auto" w:fill="FF0000"/>
          </w:tcPr>
          <w:p w14:paraId="2EF93C31" w14:textId="5879C99C" w:rsidR="00D05C08" w:rsidRPr="00467086" w:rsidRDefault="00D05C08" w:rsidP="00EC16B9">
            <w:pPr>
              <w:rPr>
                <w:rFonts w:ascii="Andika" w:hAnsi="Andika" w:cs="Andika"/>
                <w:sz w:val="20"/>
                <w:szCs w:val="20"/>
              </w:rPr>
            </w:pPr>
            <w:r w:rsidRPr="00467086">
              <w:rPr>
                <w:rFonts w:ascii="Andika" w:hAnsi="Andika" w:cs="Andika"/>
                <w:sz w:val="20"/>
                <w:szCs w:val="20"/>
              </w:rPr>
              <w:t>Personification*, onomatopoeia*</w:t>
            </w:r>
            <w:r w:rsidR="00EF55D3">
              <w:rPr>
                <w:rFonts w:ascii="Andika" w:hAnsi="Andika" w:cs="Andika"/>
                <w:sz w:val="20"/>
                <w:szCs w:val="20"/>
              </w:rPr>
              <w:t>,</w:t>
            </w:r>
            <w:r w:rsidR="00EF55D3" w:rsidRPr="00467086">
              <w:rPr>
                <w:rFonts w:ascii="Andika" w:hAnsi="Andika" w:cs="Andika"/>
                <w:sz w:val="20"/>
                <w:szCs w:val="20"/>
              </w:rPr>
              <w:t xml:space="preserve"> </w:t>
            </w:r>
            <w:r w:rsidR="00EF55D3" w:rsidRPr="00467086">
              <w:rPr>
                <w:rFonts w:ascii="Andika" w:hAnsi="Andika" w:cs="Andika"/>
                <w:sz w:val="20"/>
                <w:szCs w:val="20"/>
              </w:rPr>
              <w:t>powerful verbs*</w:t>
            </w:r>
          </w:p>
        </w:tc>
      </w:tr>
      <w:tr w:rsidR="00A3278C" w:rsidRPr="00597F0D" w14:paraId="4E4C8866" w14:textId="77777777" w:rsidTr="0046738D">
        <w:tc>
          <w:tcPr>
            <w:tcW w:w="10774" w:type="dxa"/>
            <w:shd w:val="clear" w:color="auto" w:fill="D9D9D9" w:themeFill="background1" w:themeFillShade="D9"/>
          </w:tcPr>
          <w:p w14:paraId="6F0C84B8" w14:textId="77777777" w:rsidR="00A3278C" w:rsidRPr="00467086" w:rsidRDefault="00A3278C" w:rsidP="00A3278C">
            <w:pPr>
              <w:rPr>
                <w:rFonts w:ascii="Andika" w:hAnsi="Andika" w:cs="Andika"/>
                <w:sz w:val="20"/>
                <w:szCs w:val="20"/>
              </w:rPr>
            </w:pPr>
            <w:r w:rsidRPr="00467086">
              <w:rPr>
                <w:rFonts w:ascii="Andika" w:hAnsi="Andika" w:cs="Andika"/>
                <w:b/>
                <w:bCs/>
                <w:sz w:val="20"/>
                <w:szCs w:val="20"/>
              </w:rPr>
              <w:t xml:space="preserve">Sentence Structures - </w:t>
            </w:r>
            <w:r w:rsidRPr="00467086">
              <w:rPr>
                <w:rFonts w:ascii="Andika" w:hAnsi="Andika" w:cs="Andika"/>
                <w:sz w:val="20"/>
                <w:szCs w:val="20"/>
              </w:rPr>
              <w:t>These structures should appear in students’ writing to demonstrate understanding.</w:t>
            </w:r>
          </w:p>
        </w:tc>
      </w:tr>
      <w:tr w:rsidR="00A3278C" w:rsidRPr="00597F0D" w14:paraId="5BECD4BB" w14:textId="77777777" w:rsidTr="009B744E">
        <w:tc>
          <w:tcPr>
            <w:tcW w:w="10774" w:type="dxa"/>
          </w:tcPr>
          <w:p w14:paraId="19EAB34A" w14:textId="298299C2" w:rsidR="00A3278C" w:rsidRPr="00467086" w:rsidRDefault="00A3278C" w:rsidP="00A3278C">
            <w:pPr>
              <w:rPr>
                <w:rFonts w:ascii="Andika" w:hAnsi="Andika" w:cs="Andika"/>
                <w:sz w:val="20"/>
                <w:szCs w:val="20"/>
              </w:rPr>
            </w:pPr>
            <w:r w:rsidRPr="00467086">
              <w:rPr>
                <w:rFonts w:ascii="Andika" w:hAnsi="Andika" w:cs="Andika"/>
                <w:sz w:val="20"/>
                <w:szCs w:val="20"/>
              </w:rPr>
              <w:t xml:space="preserve">Use of </w:t>
            </w:r>
            <w:r w:rsidR="00D776CE" w:rsidRPr="00467086">
              <w:rPr>
                <w:rFonts w:ascii="Andika" w:hAnsi="Andika" w:cs="Andika"/>
                <w:sz w:val="20"/>
                <w:szCs w:val="20"/>
              </w:rPr>
              <w:t>‘</w:t>
            </w:r>
            <w:r w:rsidRPr="00467086">
              <w:rPr>
                <w:rFonts w:ascii="Andika" w:hAnsi="Andika" w:cs="Andika"/>
                <w:sz w:val="20"/>
                <w:szCs w:val="20"/>
              </w:rPr>
              <w:t>a</w:t>
            </w:r>
            <w:r w:rsidR="00D776CE" w:rsidRPr="00467086">
              <w:rPr>
                <w:rFonts w:ascii="Andika" w:hAnsi="Andika" w:cs="Andika"/>
                <w:sz w:val="20"/>
                <w:szCs w:val="20"/>
              </w:rPr>
              <w:t>’</w:t>
            </w:r>
            <w:r w:rsidRPr="00467086">
              <w:rPr>
                <w:rFonts w:ascii="Andika" w:hAnsi="Andika" w:cs="Andika"/>
                <w:sz w:val="20"/>
                <w:szCs w:val="20"/>
              </w:rPr>
              <w:t xml:space="preserve"> or </w:t>
            </w:r>
            <w:r w:rsidR="00D776CE" w:rsidRPr="00467086">
              <w:rPr>
                <w:rFonts w:ascii="Andika" w:hAnsi="Andika" w:cs="Andika"/>
                <w:sz w:val="20"/>
                <w:szCs w:val="20"/>
              </w:rPr>
              <w:t>‘</w:t>
            </w:r>
            <w:r w:rsidRPr="00467086">
              <w:rPr>
                <w:rFonts w:ascii="Andika" w:hAnsi="Andika" w:cs="Andika"/>
                <w:sz w:val="20"/>
                <w:szCs w:val="20"/>
              </w:rPr>
              <w:t>an</w:t>
            </w:r>
            <w:r w:rsidR="00D776CE" w:rsidRPr="00467086">
              <w:rPr>
                <w:rFonts w:ascii="Andika" w:hAnsi="Andika" w:cs="Andika"/>
                <w:sz w:val="20"/>
                <w:szCs w:val="20"/>
              </w:rPr>
              <w:t>’</w:t>
            </w:r>
            <w:r w:rsidRPr="00467086">
              <w:rPr>
                <w:rFonts w:ascii="Andika" w:hAnsi="Andika" w:cs="Andika"/>
                <w:sz w:val="20"/>
                <w:szCs w:val="20"/>
              </w:rPr>
              <w:t xml:space="preserve"> according to whether the next word begins with a consonant or a vowel</w:t>
            </w:r>
            <w:r w:rsidR="008F455A">
              <w:rPr>
                <w:rFonts w:ascii="Andika" w:hAnsi="Andika" w:cs="Andika"/>
                <w:sz w:val="20"/>
                <w:szCs w:val="20"/>
              </w:rPr>
              <w:t>.</w:t>
            </w:r>
          </w:p>
        </w:tc>
      </w:tr>
      <w:tr w:rsidR="00A3278C" w:rsidRPr="00597F0D" w14:paraId="5DE613D0" w14:textId="77777777" w:rsidTr="009B744E">
        <w:tc>
          <w:tcPr>
            <w:tcW w:w="10774" w:type="dxa"/>
          </w:tcPr>
          <w:p w14:paraId="0ACFB882" w14:textId="4E67C1E9" w:rsidR="00A3278C" w:rsidRPr="00467086" w:rsidRDefault="00A3278C" w:rsidP="00A3278C">
            <w:pPr>
              <w:rPr>
                <w:rFonts w:ascii="Andika" w:hAnsi="Andika" w:cs="Andika"/>
                <w:sz w:val="20"/>
                <w:szCs w:val="20"/>
              </w:rPr>
            </w:pPr>
            <w:r w:rsidRPr="00467086">
              <w:rPr>
                <w:rFonts w:ascii="Andika" w:hAnsi="Andika" w:cs="Andika"/>
                <w:sz w:val="20"/>
                <w:szCs w:val="20"/>
              </w:rPr>
              <w:t>Use sentences with more than 1 clause</w:t>
            </w:r>
            <w:r w:rsidR="00D776CE" w:rsidRPr="00467086">
              <w:rPr>
                <w:rFonts w:ascii="Andika" w:hAnsi="Andika" w:cs="Andika"/>
                <w:sz w:val="20"/>
                <w:szCs w:val="20"/>
              </w:rPr>
              <w:t>.</w:t>
            </w:r>
          </w:p>
        </w:tc>
      </w:tr>
      <w:tr w:rsidR="00A3278C" w:rsidRPr="00597F0D" w14:paraId="7FDFDEEA" w14:textId="77777777" w:rsidTr="000028DE">
        <w:tc>
          <w:tcPr>
            <w:tcW w:w="10774" w:type="dxa"/>
          </w:tcPr>
          <w:p w14:paraId="11F85BA1" w14:textId="7DE4D042" w:rsidR="00A3278C" w:rsidRPr="00467086" w:rsidRDefault="00A3278C" w:rsidP="00A3278C">
            <w:pPr>
              <w:rPr>
                <w:rFonts w:ascii="Andika" w:hAnsi="Andika" w:cs="Andika"/>
                <w:sz w:val="20"/>
                <w:szCs w:val="20"/>
              </w:rPr>
            </w:pPr>
            <w:r w:rsidRPr="00467086">
              <w:rPr>
                <w:rFonts w:ascii="Andika" w:hAnsi="Andika" w:cs="Andika"/>
                <w:sz w:val="20"/>
                <w:szCs w:val="20"/>
              </w:rPr>
              <w:t xml:space="preserve">Expressing time, place and cause using </w:t>
            </w:r>
            <w:r w:rsidRPr="00467086">
              <w:rPr>
                <w:rFonts w:ascii="Andika" w:hAnsi="Andika" w:cs="Andika"/>
                <w:b/>
                <w:bCs/>
                <w:sz w:val="20"/>
                <w:szCs w:val="20"/>
              </w:rPr>
              <w:t>adverbs</w:t>
            </w:r>
            <w:r w:rsidRPr="00467086">
              <w:rPr>
                <w:rFonts w:ascii="Andika" w:hAnsi="Andika" w:cs="Andika"/>
                <w:sz w:val="20"/>
                <w:szCs w:val="20"/>
              </w:rPr>
              <w:t xml:space="preserve"> [for example, then, next, soon, therefore].</w:t>
            </w:r>
          </w:p>
        </w:tc>
      </w:tr>
      <w:tr w:rsidR="00A3278C" w:rsidRPr="00597F0D" w14:paraId="6CED0313" w14:textId="77777777" w:rsidTr="00FF096D">
        <w:tc>
          <w:tcPr>
            <w:tcW w:w="10774" w:type="dxa"/>
          </w:tcPr>
          <w:p w14:paraId="57FF0198" w14:textId="0D8E3C3B" w:rsidR="00A3278C" w:rsidRPr="00467086" w:rsidRDefault="00A3278C" w:rsidP="00A3278C">
            <w:pPr>
              <w:rPr>
                <w:rFonts w:ascii="Andika" w:hAnsi="Andika" w:cs="Andika"/>
                <w:sz w:val="20"/>
                <w:szCs w:val="20"/>
              </w:rPr>
            </w:pPr>
            <w:r w:rsidRPr="00467086">
              <w:rPr>
                <w:rFonts w:ascii="Andika" w:hAnsi="Andika" w:cs="Andika"/>
                <w:sz w:val="20"/>
                <w:szCs w:val="20"/>
              </w:rPr>
              <w:t xml:space="preserve">Expressing time, place and cause using </w:t>
            </w:r>
            <w:r w:rsidRPr="00467086">
              <w:rPr>
                <w:rFonts w:ascii="Andika" w:hAnsi="Andika" w:cs="Andika"/>
                <w:b/>
                <w:bCs/>
                <w:sz w:val="20"/>
                <w:szCs w:val="20"/>
              </w:rPr>
              <w:t>prepositions</w:t>
            </w:r>
            <w:r w:rsidRPr="00467086">
              <w:rPr>
                <w:rFonts w:ascii="Andika" w:hAnsi="Andika" w:cs="Andika"/>
                <w:sz w:val="20"/>
                <w:szCs w:val="20"/>
              </w:rPr>
              <w:t xml:space="preserve"> [for example, before, after, during, in, because of].</w:t>
            </w:r>
          </w:p>
        </w:tc>
      </w:tr>
      <w:tr w:rsidR="00A3278C" w:rsidRPr="00597F0D" w14:paraId="3259B77A" w14:textId="77777777" w:rsidTr="003E3D44">
        <w:tc>
          <w:tcPr>
            <w:tcW w:w="10774" w:type="dxa"/>
          </w:tcPr>
          <w:p w14:paraId="6D9CC5B6" w14:textId="1D20331D" w:rsidR="00A3278C" w:rsidRPr="00467086" w:rsidRDefault="00A3278C" w:rsidP="00A3278C">
            <w:pPr>
              <w:rPr>
                <w:rFonts w:ascii="Andika" w:hAnsi="Andika" w:cs="Andika"/>
                <w:sz w:val="20"/>
                <w:szCs w:val="20"/>
              </w:rPr>
            </w:pPr>
            <w:r w:rsidRPr="00467086">
              <w:rPr>
                <w:rFonts w:ascii="Andika" w:hAnsi="Andika" w:cs="Andika"/>
                <w:sz w:val="20"/>
                <w:szCs w:val="20"/>
              </w:rPr>
              <w:t xml:space="preserve">Expressing time, place and cause using </w:t>
            </w:r>
            <w:r w:rsidRPr="00467086">
              <w:rPr>
                <w:rFonts w:ascii="Andika" w:hAnsi="Andika" w:cs="Andika"/>
                <w:b/>
                <w:bCs/>
                <w:sz w:val="20"/>
                <w:szCs w:val="20"/>
              </w:rPr>
              <w:t>conjunctions</w:t>
            </w:r>
            <w:r w:rsidRPr="00467086">
              <w:rPr>
                <w:rFonts w:ascii="Andika" w:hAnsi="Andika" w:cs="Andika"/>
                <w:sz w:val="20"/>
                <w:szCs w:val="20"/>
              </w:rPr>
              <w:t xml:space="preserve"> [for example, when, before, after, while, so, because].</w:t>
            </w:r>
          </w:p>
        </w:tc>
      </w:tr>
      <w:tr w:rsidR="00A3278C" w:rsidRPr="00597F0D" w14:paraId="7BE11F6B" w14:textId="77777777" w:rsidTr="0046738D">
        <w:tc>
          <w:tcPr>
            <w:tcW w:w="10774" w:type="dxa"/>
            <w:shd w:val="clear" w:color="auto" w:fill="D9D9D9" w:themeFill="background1" w:themeFillShade="D9"/>
          </w:tcPr>
          <w:p w14:paraId="2A222B3A" w14:textId="77777777" w:rsidR="00A3278C" w:rsidRPr="00467086" w:rsidRDefault="00A3278C" w:rsidP="00A3278C">
            <w:pPr>
              <w:rPr>
                <w:rFonts w:ascii="Andika" w:hAnsi="Andika" w:cs="Andika"/>
                <w:sz w:val="20"/>
                <w:szCs w:val="20"/>
              </w:rPr>
            </w:pPr>
            <w:r w:rsidRPr="00467086">
              <w:rPr>
                <w:rFonts w:ascii="Andika" w:hAnsi="Andika" w:cs="Andika"/>
                <w:b/>
                <w:bCs/>
                <w:sz w:val="20"/>
                <w:szCs w:val="20"/>
              </w:rPr>
              <w:t>Example Sentences:</w:t>
            </w:r>
          </w:p>
        </w:tc>
      </w:tr>
      <w:tr w:rsidR="00A3278C" w:rsidRPr="00597F0D" w14:paraId="1C0F1558" w14:textId="77777777" w:rsidTr="0046738D">
        <w:tc>
          <w:tcPr>
            <w:tcW w:w="10774" w:type="dxa"/>
          </w:tcPr>
          <w:p w14:paraId="0B384F90" w14:textId="5739CB03" w:rsidR="00A3278C" w:rsidRPr="00467086" w:rsidRDefault="00A3278C" w:rsidP="00A3278C">
            <w:pPr>
              <w:pStyle w:val="ListParagraph"/>
              <w:numPr>
                <w:ilvl w:val="0"/>
                <w:numId w:val="4"/>
              </w:numPr>
              <w:spacing w:after="160" w:line="259" w:lineRule="auto"/>
              <w:rPr>
                <w:rFonts w:ascii="Andika" w:hAnsi="Andika" w:cs="Andika"/>
                <w:sz w:val="20"/>
                <w:szCs w:val="20"/>
              </w:rPr>
            </w:pPr>
            <w:r w:rsidRPr="00467086">
              <w:rPr>
                <w:rFonts w:ascii="Andika" w:hAnsi="Andika" w:cs="Andika"/>
                <w:sz w:val="20"/>
                <w:szCs w:val="20"/>
              </w:rPr>
              <w:t xml:space="preserve">The man opened a box/an envelope. [- </w:t>
            </w:r>
            <w:r w:rsidR="00467086">
              <w:rPr>
                <w:rFonts w:ascii="Andika" w:hAnsi="Andika" w:cs="Andika"/>
                <w:sz w:val="20"/>
                <w:szCs w:val="20"/>
              </w:rPr>
              <w:t>‘</w:t>
            </w:r>
            <w:r w:rsidRPr="00467086">
              <w:rPr>
                <w:rFonts w:ascii="Andika" w:hAnsi="Andika" w:cs="Andika"/>
                <w:sz w:val="20"/>
                <w:szCs w:val="20"/>
              </w:rPr>
              <w:t>a</w:t>
            </w:r>
            <w:r w:rsidR="00467086">
              <w:rPr>
                <w:rFonts w:ascii="Andika" w:hAnsi="Andika" w:cs="Andika"/>
                <w:sz w:val="20"/>
                <w:szCs w:val="20"/>
              </w:rPr>
              <w:t>’</w:t>
            </w:r>
            <w:r w:rsidRPr="00467086">
              <w:rPr>
                <w:rFonts w:ascii="Andika" w:hAnsi="Andika" w:cs="Andika"/>
                <w:sz w:val="20"/>
                <w:szCs w:val="20"/>
              </w:rPr>
              <w:t xml:space="preserve"> or </w:t>
            </w:r>
            <w:r w:rsidR="00467086">
              <w:rPr>
                <w:rFonts w:ascii="Andika" w:hAnsi="Andika" w:cs="Andika"/>
                <w:sz w:val="20"/>
                <w:szCs w:val="20"/>
              </w:rPr>
              <w:t>‘</w:t>
            </w:r>
            <w:r w:rsidRPr="00467086">
              <w:rPr>
                <w:rFonts w:ascii="Andika" w:hAnsi="Andika" w:cs="Andika"/>
                <w:sz w:val="20"/>
                <w:szCs w:val="20"/>
              </w:rPr>
              <w:t>an</w:t>
            </w:r>
            <w:r w:rsidR="00467086">
              <w:rPr>
                <w:rFonts w:ascii="Andika" w:hAnsi="Andika" w:cs="Andika"/>
                <w:sz w:val="20"/>
                <w:szCs w:val="20"/>
              </w:rPr>
              <w:t>’</w:t>
            </w:r>
            <w:r w:rsidRPr="00467086">
              <w:rPr>
                <w:rFonts w:ascii="Andika" w:hAnsi="Andika" w:cs="Andika"/>
                <w:sz w:val="20"/>
                <w:szCs w:val="20"/>
              </w:rPr>
              <w:t xml:space="preserve"> the indefinite article]</w:t>
            </w:r>
          </w:p>
          <w:p w14:paraId="6AB42C62" w14:textId="7EBBD232" w:rsidR="00A3278C" w:rsidRPr="00467086" w:rsidRDefault="00A3278C" w:rsidP="00A3278C">
            <w:pPr>
              <w:pStyle w:val="ListParagraph"/>
              <w:numPr>
                <w:ilvl w:val="0"/>
                <w:numId w:val="4"/>
              </w:numPr>
              <w:spacing w:after="160" w:line="259" w:lineRule="auto"/>
              <w:rPr>
                <w:rFonts w:ascii="Andika" w:hAnsi="Andika" w:cs="Andika"/>
                <w:sz w:val="20"/>
                <w:szCs w:val="20"/>
              </w:rPr>
            </w:pPr>
            <w:r w:rsidRPr="00467086">
              <w:rPr>
                <w:rFonts w:ascii="Andika" w:hAnsi="Andika" w:cs="Andika"/>
                <w:sz w:val="20"/>
                <w:szCs w:val="20"/>
              </w:rPr>
              <w:t xml:space="preserve">The boy banged a drum, after the teacher waved. [- a preposition to express time, place or cause] </w:t>
            </w:r>
            <w:r w:rsidRPr="00467086">
              <w:rPr>
                <w:rFonts w:ascii="Andika" w:hAnsi="Andika" w:cs="Andika"/>
                <w:i/>
                <w:iCs/>
                <w:sz w:val="20"/>
                <w:szCs w:val="20"/>
                <w:u w:val="single"/>
              </w:rPr>
              <w:t>Use of clauses with commas.</w:t>
            </w:r>
          </w:p>
          <w:p w14:paraId="0B435334" w14:textId="786C0F85" w:rsidR="00A3278C" w:rsidRPr="00467086" w:rsidRDefault="00A3278C" w:rsidP="00A3278C">
            <w:pPr>
              <w:pStyle w:val="ListParagraph"/>
              <w:numPr>
                <w:ilvl w:val="0"/>
                <w:numId w:val="4"/>
              </w:numPr>
              <w:spacing w:after="160" w:line="259" w:lineRule="auto"/>
              <w:rPr>
                <w:rFonts w:ascii="Andika" w:hAnsi="Andika" w:cs="Andika"/>
                <w:sz w:val="20"/>
                <w:szCs w:val="20"/>
              </w:rPr>
            </w:pPr>
            <w:r w:rsidRPr="00467086">
              <w:rPr>
                <w:rFonts w:ascii="Andika" w:hAnsi="Andika" w:cs="Andika"/>
                <w:sz w:val="20"/>
                <w:szCs w:val="20"/>
              </w:rPr>
              <w:t xml:space="preserve">The boy banged a drum, when the teacher waved. [- a conjunction to express time, place or cause] </w:t>
            </w:r>
            <w:r w:rsidRPr="00467086">
              <w:rPr>
                <w:rFonts w:ascii="Andika" w:hAnsi="Andika" w:cs="Andika"/>
                <w:i/>
                <w:iCs/>
                <w:sz w:val="20"/>
                <w:szCs w:val="20"/>
                <w:u w:val="single"/>
              </w:rPr>
              <w:t>Subordinate conjunction sentence.</w:t>
            </w:r>
          </w:p>
          <w:p w14:paraId="55CE1C3E" w14:textId="77777777" w:rsidR="00A3278C" w:rsidRPr="00467086" w:rsidRDefault="00A3278C" w:rsidP="00A3278C">
            <w:pPr>
              <w:pStyle w:val="ListParagraph"/>
              <w:numPr>
                <w:ilvl w:val="0"/>
                <w:numId w:val="4"/>
              </w:numPr>
              <w:spacing w:after="160" w:line="259" w:lineRule="auto"/>
              <w:rPr>
                <w:rFonts w:ascii="Andika" w:hAnsi="Andika" w:cs="Andika"/>
                <w:sz w:val="20"/>
                <w:szCs w:val="20"/>
              </w:rPr>
            </w:pPr>
            <w:r w:rsidRPr="00467086">
              <w:rPr>
                <w:rFonts w:ascii="Andika" w:hAnsi="Andika" w:cs="Andika"/>
                <w:sz w:val="20"/>
                <w:szCs w:val="20"/>
              </w:rPr>
              <w:t>The man said, “Hello children.” [- inverted commas]</w:t>
            </w:r>
          </w:p>
          <w:p w14:paraId="2C67052A" w14:textId="3E9932F3" w:rsidR="00A3278C" w:rsidRPr="00467086" w:rsidRDefault="00A3278C" w:rsidP="00A3278C">
            <w:pPr>
              <w:pStyle w:val="ListParagraph"/>
              <w:numPr>
                <w:ilvl w:val="0"/>
                <w:numId w:val="4"/>
              </w:numPr>
              <w:spacing w:after="160" w:line="259" w:lineRule="auto"/>
              <w:rPr>
                <w:rFonts w:ascii="Andika" w:hAnsi="Andika" w:cs="Andika"/>
                <w:sz w:val="20"/>
                <w:szCs w:val="20"/>
              </w:rPr>
            </w:pPr>
            <w:r w:rsidRPr="00467086">
              <w:rPr>
                <w:rFonts w:ascii="Andika" w:hAnsi="Andika" w:cs="Andika"/>
                <w:sz w:val="20"/>
                <w:szCs w:val="20"/>
              </w:rPr>
              <w:t>Today, I ate a cake. [-begin to start sentences in more complex ways including use of fronted adverbials]</w:t>
            </w:r>
          </w:p>
          <w:p w14:paraId="60E714A0" w14:textId="37FC4208" w:rsidR="00A3278C" w:rsidRPr="00467086" w:rsidRDefault="00A3278C" w:rsidP="00A3278C">
            <w:pPr>
              <w:pStyle w:val="ListParagraph"/>
              <w:numPr>
                <w:ilvl w:val="0"/>
                <w:numId w:val="4"/>
              </w:numPr>
              <w:spacing w:after="160" w:line="259" w:lineRule="auto"/>
              <w:rPr>
                <w:rFonts w:ascii="Andika" w:hAnsi="Andika" w:cs="Andika"/>
                <w:sz w:val="20"/>
                <w:szCs w:val="20"/>
              </w:rPr>
            </w:pPr>
            <w:r w:rsidRPr="00467086">
              <w:rPr>
                <w:rFonts w:ascii="Andika" w:hAnsi="Andika" w:cs="Andika"/>
                <w:sz w:val="20"/>
                <w:szCs w:val="20"/>
              </w:rPr>
              <w:t>Richard was a fast runner. He was in fact the fastest in town. [-correct use of pronouns to avoid ambiguity and repetition]</w:t>
            </w:r>
          </w:p>
        </w:tc>
      </w:tr>
      <w:tr w:rsidR="00A3278C" w:rsidRPr="00597F0D" w14:paraId="23083EA3" w14:textId="77777777" w:rsidTr="0046738D">
        <w:tc>
          <w:tcPr>
            <w:tcW w:w="10774" w:type="dxa"/>
            <w:shd w:val="clear" w:color="auto" w:fill="D9D9D9" w:themeFill="background1" w:themeFillShade="D9"/>
          </w:tcPr>
          <w:p w14:paraId="09B294EF" w14:textId="77777777" w:rsidR="00A3278C" w:rsidRPr="00467086" w:rsidRDefault="00A3278C" w:rsidP="00A3278C">
            <w:pPr>
              <w:jc w:val="center"/>
              <w:rPr>
                <w:rFonts w:ascii="Andika" w:hAnsi="Andika" w:cs="Andika"/>
                <w:sz w:val="20"/>
                <w:szCs w:val="20"/>
              </w:rPr>
            </w:pPr>
            <w:r w:rsidRPr="00467086">
              <w:rPr>
                <w:rFonts w:ascii="Andika" w:hAnsi="Andika" w:cs="Andika"/>
                <w:b/>
                <w:bCs/>
                <w:sz w:val="20"/>
                <w:szCs w:val="20"/>
              </w:rPr>
              <w:t xml:space="preserve">Text Structures - </w:t>
            </w:r>
            <w:r w:rsidRPr="00467086">
              <w:rPr>
                <w:rFonts w:ascii="Andika" w:hAnsi="Andika" w:cs="Andika"/>
                <w:sz w:val="20"/>
                <w:szCs w:val="20"/>
              </w:rPr>
              <w:t xml:space="preserve">Teachers should pick projects that prompt students to write using these structures. </w:t>
            </w:r>
          </w:p>
        </w:tc>
      </w:tr>
      <w:tr w:rsidR="00A3278C" w:rsidRPr="00597F0D" w14:paraId="07D562F3" w14:textId="77777777" w:rsidTr="002A48F8">
        <w:tc>
          <w:tcPr>
            <w:tcW w:w="10774" w:type="dxa"/>
          </w:tcPr>
          <w:p w14:paraId="55ADCE6F" w14:textId="08DBF467" w:rsidR="00A3278C" w:rsidRPr="00467086" w:rsidRDefault="00A3278C" w:rsidP="00A3278C">
            <w:pPr>
              <w:rPr>
                <w:rFonts w:ascii="Andika" w:hAnsi="Andika" w:cs="Andika"/>
                <w:sz w:val="20"/>
                <w:szCs w:val="20"/>
              </w:rPr>
            </w:pPr>
            <w:r w:rsidRPr="00467086">
              <w:rPr>
                <w:rFonts w:ascii="Andika" w:hAnsi="Andika" w:cs="Andika"/>
                <w:sz w:val="20"/>
                <w:szCs w:val="20"/>
              </w:rPr>
              <w:t>Introduction to paragraphs as a way to group related material</w:t>
            </w:r>
          </w:p>
        </w:tc>
      </w:tr>
      <w:tr w:rsidR="00A3278C" w:rsidRPr="00597F0D" w14:paraId="33B231CD" w14:textId="77777777" w:rsidTr="0032034E">
        <w:tc>
          <w:tcPr>
            <w:tcW w:w="10774" w:type="dxa"/>
          </w:tcPr>
          <w:p w14:paraId="485D05BE" w14:textId="696F9642" w:rsidR="00A3278C" w:rsidRPr="00467086" w:rsidRDefault="00A3278C" w:rsidP="00A3278C">
            <w:pPr>
              <w:rPr>
                <w:rFonts w:ascii="Andika" w:hAnsi="Andika" w:cs="Andika"/>
                <w:sz w:val="20"/>
                <w:szCs w:val="20"/>
              </w:rPr>
            </w:pPr>
            <w:r w:rsidRPr="00467086">
              <w:rPr>
                <w:rFonts w:ascii="Andika" w:hAnsi="Andika" w:cs="Andika"/>
                <w:sz w:val="20"/>
                <w:szCs w:val="20"/>
              </w:rPr>
              <w:t>Headings and sub-headings to aid presentation</w:t>
            </w:r>
          </w:p>
        </w:tc>
      </w:tr>
      <w:tr w:rsidR="00A3278C" w:rsidRPr="00597F0D" w14:paraId="23201134" w14:textId="77777777" w:rsidTr="00B97735">
        <w:tc>
          <w:tcPr>
            <w:tcW w:w="10774" w:type="dxa"/>
          </w:tcPr>
          <w:p w14:paraId="742DFBC1" w14:textId="56E75C63" w:rsidR="00A3278C" w:rsidRPr="00467086" w:rsidRDefault="00A3278C" w:rsidP="00A3278C">
            <w:pPr>
              <w:rPr>
                <w:rFonts w:ascii="Andika" w:hAnsi="Andika" w:cs="Andika"/>
                <w:sz w:val="20"/>
                <w:szCs w:val="20"/>
              </w:rPr>
            </w:pPr>
            <w:r w:rsidRPr="00467086">
              <w:rPr>
                <w:rFonts w:ascii="Andika" w:hAnsi="Andika" w:cs="Andika"/>
                <w:sz w:val="20"/>
                <w:szCs w:val="20"/>
              </w:rPr>
              <w:t>Use of the present perfect form of verbs instead of the simple past [for example, He has gone out to play contrasted with He went out to play]</w:t>
            </w:r>
          </w:p>
        </w:tc>
      </w:tr>
      <w:tr w:rsidR="00A3278C" w:rsidRPr="00BC72D9" w14:paraId="00F13FD3" w14:textId="77777777" w:rsidTr="00552C86">
        <w:tc>
          <w:tcPr>
            <w:tcW w:w="10774" w:type="dxa"/>
            <w:shd w:val="clear" w:color="auto" w:fill="A6A6A6" w:themeFill="background1" w:themeFillShade="A6"/>
          </w:tcPr>
          <w:p w14:paraId="6CFB54CD" w14:textId="77777777" w:rsidR="00A3278C" w:rsidRPr="00467086" w:rsidRDefault="00A3278C" w:rsidP="00A3278C">
            <w:pPr>
              <w:rPr>
                <w:rFonts w:ascii="Andika" w:hAnsi="Andika" w:cs="Andika"/>
                <w:b/>
                <w:bCs/>
                <w:sz w:val="20"/>
                <w:szCs w:val="20"/>
              </w:rPr>
            </w:pPr>
            <w:r w:rsidRPr="00467086">
              <w:rPr>
                <w:rFonts w:ascii="Andika" w:hAnsi="Andika" w:cs="Andika"/>
                <w:b/>
                <w:bCs/>
                <w:sz w:val="20"/>
                <w:szCs w:val="20"/>
              </w:rPr>
              <w:t xml:space="preserve">Writing Expectations: </w:t>
            </w:r>
          </w:p>
        </w:tc>
      </w:tr>
      <w:tr w:rsidR="00A3278C" w:rsidRPr="00D053F9" w14:paraId="3437E4DA" w14:textId="77777777" w:rsidTr="00552C86">
        <w:tc>
          <w:tcPr>
            <w:tcW w:w="10774" w:type="dxa"/>
          </w:tcPr>
          <w:p w14:paraId="046E6485" w14:textId="77777777" w:rsidR="00A3278C" w:rsidRPr="00467086" w:rsidRDefault="00A3278C" w:rsidP="00A3278C">
            <w:pPr>
              <w:pStyle w:val="ListParagraph"/>
              <w:numPr>
                <w:ilvl w:val="0"/>
                <w:numId w:val="13"/>
              </w:numPr>
              <w:spacing w:after="160" w:line="259" w:lineRule="auto"/>
              <w:rPr>
                <w:rFonts w:ascii="Andika" w:hAnsi="Andika" w:cs="Andika"/>
                <w:sz w:val="20"/>
                <w:szCs w:val="20"/>
              </w:rPr>
            </w:pPr>
            <w:r w:rsidRPr="00467086">
              <w:rPr>
                <w:rFonts w:ascii="Andika" w:hAnsi="Andika" w:cs="Andika"/>
                <w:sz w:val="20"/>
                <w:szCs w:val="20"/>
              </w:rPr>
              <w:t>Ability to edit and improve their work.</w:t>
            </w:r>
          </w:p>
          <w:p w14:paraId="1A12ECE1" w14:textId="77777777" w:rsidR="00A3278C" w:rsidRPr="00467086" w:rsidRDefault="00A3278C" w:rsidP="00A3278C">
            <w:pPr>
              <w:pStyle w:val="ListParagraph"/>
              <w:numPr>
                <w:ilvl w:val="0"/>
                <w:numId w:val="13"/>
              </w:numPr>
              <w:spacing w:after="160" w:line="259" w:lineRule="auto"/>
              <w:rPr>
                <w:rFonts w:ascii="Andika" w:hAnsi="Andika" w:cs="Andika"/>
                <w:sz w:val="20"/>
                <w:szCs w:val="20"/>
              </w:rPr>
            </w:pPr>
            <w:r w:rsidRPr="00467086">
              <w:rPr>
                <w:rFonts w:ascii="Andika" w:hAnsi="Andika" w:cs="Andika"/>
                <w:sz w:val="20"/>
                <w:szCs w:val="20"/>
              </w:rPr>
              <w:t>Mostly correct use of most KS1 punctuation.</w:t>
            </w:r>
          </w:p>
          <w:p w14:paraId="63162DCE" w14:textId="77777777" w:rsidR="00A3278C" w:rsidRPr="00467086" w:rsidRDefault="00A3278C" w:rsidP="00A3278C">
            <w:pPr>
              <w:pStyle w:val="ListParagraph"/>
              <w:numPr>
                <w:ilvl w:val="0"/>
                <w:numId w:val="13"/>
              </w:numPr>
              <w:spacing w:after="160" w:line="259" w:lineRule="auto"/>
              <w:rPr>
                <w:rFonts w:ascii="Andika" w:hAnsi="Andika" w:cs="Andika"/>
                <w:sz w:val="20"/>
                <w:szCs w:val="20"/>
              </w:rPr>
            </w:pPr>
            <w:r w:rsidRPr="00467086">
              <w:rPr>
                <w:rFonts w:ascii="Andika" w:hAnsi="Andika" w:cs="Andika"/>
                <w:sz w:val="20"/>
                <w:szCs w:val="20"/>
              </w:rPr>
              <w:t xml:space="preserve">Mostly correct spelling of common exception words. </w:t>
            </w:r>
          </w:p>
          <w:p w14:paraId="64E82F45" w14:textId="77777777" w:rsidR="00A3278C" w:rsidRPr="00467086" w:rsidRDefault="00A3278C" w:rsidP="00A3278C">
            <w:pPr>
              <w:pStyle w:val="ListParagraph"/>
              <w:numPr>
                <w:ilvl w:val="0"/>
                <w:numId w:val="13"/>
              </w:numPr>
              <w:spacing w:after="160" w:line="259" w:lineRule="auto"/>
              <w:rPr>
                <w:rFonts w:ascii="Andika" w:hAnsi="Andika" w:cs="Andika"/>
                <w:sz w:val="20"/>
                <w:szCs w:val="20"/>
              </w:rPr>
            </w:pPr>
            <w:r w:rsidRPr="00467086">
              <w:rPr>
                <w:rFonts w:ascii="Andika" w:hAnsi="Andika" w:cs="Andika"/>
                <w:sz w:val="20"/>
                <w:szCs w:val="20"/>
              </w:rPr>
              <w:t>Regular use of subordinate clauses in writing (not necessarily punctuated correctly).</w:t>
            </w:r>
          </w:p>
          <w:p w14:paraId="69AD30D9" w14:textId="191BC4B0" w:rsidR="00A3278C" w:rsidRPr="00467086" w:rsidRDefault="00A3278C" w:rsidP="00A3278C">
            <w:pPr>
              <w:pStyle w:val="ListParagraph"/>
              <w:numPr>
                <w:ilvl w:val="0"/>
                <w:numId w:val="13"/>
              </w:numPr>
              <w:rPr>
                <w:rFonts w:ascii="Andika" w:hAnsi="Andika" w:cs="Andika"/>
                <w:sz w:val="20"/>
                <w:szCs w:val="20"/>
              </w:rPr>
            </w:pPr>
            <w:r w:rsidRPr="00467086">
              <w:rPr>
                <w:rFonts w:ascii="Andika" w:hAnsi="Andika" w:cs="Andika"/>
                <w:sz w:val="20"/>
                <w:szCs w:val="20"/>
              </w:rPr>
              <w:t>Consideration of the impact of the language used on the reader (using exaggeration to appeal, similes to make an image, alliteration to make a sound effect/phrase more memorable)</w:t>
            </w:r>
          </w:p>
        </w:tc>
      </w:tr>
      <w:tr w:rsidR="00A3278C" w:rsidRPr="00597F0D" w14:paraId="18F93D8F" w14:textId="77777777" w:rsidTr="00552C86">
        <w:tc>
          <w:tcPr>
            <w:tcW w:w="10774" w:type="dxa"/>
            <w:shd w:val="clear" w:color="auto" w:fill="A6A6A6" w:themeFill="background1" w:themeFillShade="A6"/>
          </w:tcPr>
          <w:p w14:paraId="5F5347E0" w14:textId="77777777" w:rsidR="00A3278C" w:rsidRPr="00467086" w:rsidRDefault="00A3278C" w:rsidP="00A3278C">
            <w:pPr>
              <w:rPr>
                <w:rFonts w:ascii="Andika" w:hAnsi="Andika" w:cs="Andika"/>
                <w:sz w:val="20"/>
                <w:szCs w:val="20"/>
              </w:rPr>
            </w:pPr>
            <w:r w:rsidRPr="00467086">
              <w:rPr>
                <w:rFonts w:ascii="Andika" w:hAnsi="Andika" w:cs="Andika"/>
                <w:b/>
                <w:bCs/>
                <w:sz w:val="20"/>
                <w:szCs w:val="20"/>
              </w:rPr>
              <w:t>Greater Depth:</w:t>
            </w:r>
          </w:p>
        </w:tc>
      </w:tr>
      <w:tr w:rsidR="00A3278C" w:rsidRPr="00BD3EEC" w14:paraId="076B26C2" w14:textId="77777777" w:rsidTr="00552C86">
        <w:tc>
          <w:tcPr>
            <w:tcW w:w="10774" w:type="dxa"/>
          </w:tcPr>
          <w:p w14:paraId="2CBB60FB" w14:textId="4B8D6CCA" w:rsidR="00A3278C" w:rsidRPr="00467086" w:rsidRDefault="00A3278C" w:rsidP="00A3278C">
            <w:pPr>
              <w:pStyle w:val="ListParagraph"/>
              <w:numPr>
                <w:ilvl w:val="0"/>
                <w:numId w:val="14"/>
              </w:numPr>
              <w:rPr>
                <w:rFonts w:ascii="Andika" w:hAnsi="Andika" w:cs="Andika"/>
                <w:sz w:val="20"/>
                <w:szCs w:val="20"/>
              </w:rPr>
            </w:pPr>
            <w:r w:rsidRPr="00467086">
              <w:rPr>
                <w:rFonts w:ascii="Andika" w:hAnsi="Andika" w:cs="Andika"/>
                <w:sz w:val="20"/>
                <w:szCs w:val="20"/>
              </w:rPr>
              <w:t xml:space="preserve">Use of specific and technical vocabulary. </w:t>
            </w:r>
          </w:p>
          <w:p w14:paraId="079B0F0F" w14:textId="16F40A25" w:rsidR="00A3278C" w:rsidRPr="00467086" w:rsidRDefault="00A3278C" w:rsidP="00A3278C">
            <w:pPr>
              <w:pStyle w:val="ListParagraph"/>
              <w:numPr>
                <w:ilvl w:val="0"/>
                <w:numId w:val="14"/>
              </w:numPr>
              <w:rPr>
                <w:rFonts w:ascii="Andika" w:hAnsi="Andika" w:cs="Andika"/>
                <w:sz w:val="20"/>
                <w:szCs w:val="20"/>
              </w:rPr>
            </w:pPr>
            <w:r w:rsidRPr="00467086">
              <w:rPr>
                <w:rFonts w:ascii="Andika" w:hAnsi="Andika" w:cs="Andika"/>
                <w:sz w:val="20"/>
                <w:szCs w:val="20"/>
              </w:rPr>
              <w:t>Regularly, vary sentence openings.</w:t>
            </w:r>
          </w:p>
          <w:p w14:paraId="653362C1" w14:textId="211C9F13" w:rsidR="00A3278C" w:rsidRPr="00467086" w:rsidRDefault="00A3278C" w:rsidP="00A3278C">
            <w:pPr>
              <w:pStyle w:val="ListParagraph"/>
              <w:numPr>
                <w:ilvl w:val="0"/>
                <w:numId w:val="14"/>
              </w:numPr>
              <w:rPr>
                <w:rFonts w:ascii="Andika" w:hAnsi="Andika" w:cs="Andika"/>
                <w:sz w:val="20"/>
                <w:szCs w:val="20"/>
              </w:rPr>
            </w:pPr>
            <w:r w:rsidRPr="00467086">
              <w:rPr>
                <w:rFonts w:ascii="Andika" w:hAnsi="Andika" w:cs="Andika"/>
                <w:sz w:val="20"/>
                <w:szCs w:val="20"/>
              </w:rPr>
              <w:t>Use of powerful verbs</w:t>
            </w:r>
            <w:r w:rsidR="00683407">
              <w:rPr>
                <w:rFonts w:ascii="Andika" w:hAnsi="Andika" w:cs="Andika"/>
                <w:sz w:val="20"/>
                <w:szCs w:val="20"/>
              </w:rPr>
              <w:t>.</w:t>
            </w:r>
          </w:p>
          <w:p w14:paraId="61738347" w14:textId="77777777" w:rsidR="00A3278C" w:rsidRPr="00467086" w:rsidRDefault="00A3278C" w:rsidP="00A3278C">
            <w:pPr>
              <w:pStyle w:val="ListParagraph"/>
              <w:numPr>
                <w:ilvl w:val="0"/>
                <w:numId w:val="14"/>
              </w:numPr>
              <w:rPr>
                <w:rFonts w:ascii="Andika" w:hAnsi="Andika" w:cs="Andika"/>
                <w:sz w:val="20"/>
                <w:szCs w:val="20"/>
              </w:rPr>
            </w:pPr>
            <w:r w:rsidRPr="00467086">
              <w:rPr>
                <w:rFonts w:ascii="Andika" w:hAnsi="Andika" w:cs="Andika"/>
                <w:sz w:val="20"/>
                <w:szCs w:val="20"/>
              </w:rPr>
              <w:lastRenderedPageBreak/>
              <w:t>Use of personification for descriptive purposes.</w:t>
            </w:r>
          </w:p>
          <w:p w14:paraId="66222465" w14:textId="3E926D66" w:rsidR="00A3278C" w:rsidRPr="00467086" w:rsidRDefault="00A3278C" w:rsidP="00A3278C">
            <w:pPr>
              <w:pStyle w:val="ListParagraph"/>
              <w:numPr>
                <w:ilvl w:val="0"/>
                <w:numId w:val="14"/>
              </w:numPr>
              <w:rPr>
                <w:rFonts w:ascii="Andika" w:hAnsi="Andika" w:cs="Andika"/>
                <w:sz w:val="20"/>
                <w:szCs w:val="20"/>
              </w:rPr>
            </w:pPr>
            <w:r w:rsidRPr="00467086">
              <w:rPr>
                <w:rFonts w:ascii="Andika" w:hAnsi="Andika" w:cs="Andika"/>
                <w:sz w:val="20"/>
                <w:szCs w:val="20"/>
              </w:rPr>
              <w:t>Use a variety of verbs for speech (signed, shouted,</w:t>
            </w:r>
            <w:r w:rsidR="00591C64">
              <w:rPr>
                <w:rFonts w:ascii="Andika" w:hAnsi="Andika" w:cs="Andika"/>
                <w:sz w:val="20"/>
                <w:szCs w:val="20"/>
              </w:rPr>
              <w:t>.</w:t>
            </w:r>
            <w:r w:rsidRPr="00467086">
              <w:rPr>
                <w:rFonts w:ascii="Andika" w:hAnsi="Andika" w:cs="Andika"/>
                <w:sz w:val="20"/>
                <w:szCs w:val="20"/>
              </w:rPr>
              <w:t>..)</w:t>
            </w:r>
            <w:r w:rsidR="00591C64">
              <w:rPr>
                <w:rFonts w:ascii="Andika" w:hAnsi="Andika" w:cs="Andika"/>
                <w:sz w:val="20"/>
                <w:szCs w:val="20"/>
              </w:rPr>
              <w:t>.</w:t>
            </w:r>
          </w:p>
          <w:p w14:paraId="5C8C24C3" w14:textId="1DFD54AA" w:rsidR="00A3278C" w:rsidRPr="00467086" w:rsidRDefault="00A3278C" w:rsidP="00A3278C">
            <w:pPr>
              <w:pStyle w:val="ListParagraph"/>
              <w:numPr>
                <w:ilvl w:val="0"/>
                <w:numId w:val="14"/>
              </w:numPr>
              <w:rPr>
                <w:rFonts w:ascii="Andika" w:hAnsi="Andika" w:cs="Andika"/>
                <w:sz w:val="20"/>
                <w:szCs w:val="20"/>
              </w:rPr>
            </w:pPr>
            <w:r w:rsidRPr="00467086">
              <w:rPr>
                <w:rFonts w:ascii="Andika" w:hAnsi="Andika" w:cs="Andika"/>
                <w:sz w:val="20"/>
                <w:szCs w:val="20"/>
              </w:rPr>
              <w:t xml:space="preserve">Use of exclamations appropriately. </w:t>
            </w:r>
          </w:p>
        </w:tc>
      </w:tr>
    </w:tbl>
    <w:p w14:paraId="41195FD4" w14:textId="3D951B40" w:rsidR="00146752" w:rsidRDefault="00146752" w:rsidP="00597F0D">
      <w:pPr>
        <w:spacing w:line="240" w:lineRule="auto"/>
        <w:rPr>
          <w:rFonts w:ascii="Andika" w:hAnsi="Andika" w:cs="Andika"/>
        </w:rPr>
      </w:pPr>
    </w:p>
    <w:p w14:paraId="1C4346E9" w14:textId="77777777" w:rsidR="00146752" w:rsidRDefault="00146752">
      <w:pPr>
        <w:rPr>
          <w:rFonts w:ascii="Andika" w:hAnsi="Andika" w:cs="Andika"/>
        </w:rPr>
      </w:pPr>
      <w:r>
        <w:rPr>
          <w:rFonts w:ascii="Andika" w:hAnsi="Andika" w:cs="Andika"/>
        </w:rPr>
        <w:br w:type="page"/>
      </w:r>
    </w:p>
    <w:tbl>
      <w:tblPr>
        <w:tblStyle w:val="TableGrid"/>
        <w:tblW w:w="10774" w:type="dxa"/>
        <w:tblInd w:w="-147" w:type="dxa"/>
        <w:tblLook w:val="04A0" w:firstRow="1" w:lastRow="0" w:firstColumn="1" w:lastColumn="0" w:noHBand="0" w:noVBand="1"/>
      </w:tblPr>
      <w:tblGrid>
        <w:gridCol w:w="10774"/>
      </w:tblGrid>
      <w:tr w:rsidR="00EC16B9" w:rsidRPr="00597F0D" w14:paraId="00A4F681" w14:textId="77777777" w:rsidTr="00584120">
        <w:tc>
          <w:tcPr>
            <w:tcW w:w="10774" w:type="dxa"/>
            <w:shd w:val="clear" w:color="auto" w:fill="FFFFFF" w:themeFill="background1"/>
          </w:tcPr>
          <w:p w14:paraId="24237DFC" w14:textId="7D4DE5AD" w:rsidR="00EC16B9" w:rsidRPr="00597F0D" w:rsidRDefault="00EC16B9" w:rsidP="00116B60">
            <w:pPr>
              <w:pStyle w:val="Heading1"/>
            </w:pPr>
            <w:r w:rsidRPr="00597F0D">
              <w:lastRenderedPageBreak/>
              <w:t xml:space="preserve">YEAR </w:t>
            </w:r>
            <w:r>
              <w:t>4</w:t>
            </w:r>
          </w:p>
        </w:tc>
      </w:tr>
      <w:tr w:rsidR="008D787B" w:rsidRPr="00597F0D" w14:paraId="2E17C449" w14:textId="77777777" w:rsidTr="00245639">
        <w:tc>
          <w:tcPr>
            <w:tcW w:w="10774" w:type="dxa"/>
            <w:shd w:val="clear" w:color="auto" w:fill="D9D9D9" w:themeFill="background1" w:themeFillShade="D9"/>
            <w:vAlign w:val="center"/>
          </w:tcPr>
          <w:p w14:paraId="11FCE632" w14:textId="60C50AA2" w:rsidR="008D787B" w:rsidRPr="00591C64" w:rsidRDefault="008D787B" w:rsidP="008D787B">
            <w:pPr>
              <w:rPr>
                <w:rFonts w:ascii="Andika" w:hAnsi="Andika" w:cs="Andika"/>
                <w:sz w:val="20"/>
                <w:szCs w:val="20"/>
              </w:rPr>
            </w:pPr>
            <w:r w:rsidRPr="00591C64">
              <w:rPr>
                <w:rFonts w:ascii="Andika" w:hAnsi="Andika" w:cs="Andika"/>
                <w:sz w:val="20"/>
                <w:szCs w:val="20"/>
              </w:rPr>
              <w:t>Students should be able</w:t>
            </w:r>
            <w:r w:rsidR="00CF0B29">
              <w:rPr>
                <w:rFonts w:ascii="Andika" w:hAnsi="Andika" w:cs="Andika"/>
                <w:sz w:val="20"/>
                <w:szCs w:val="20"/>
              </w:rPr>
              <w:t xml:space="preserve"> to</w:t>
            </w:r>
            <w:r w:rsidRPr="00591C64">
              <w:rPr>
                <w:rFonts w:ascii="Andika" w:hAnsi="Andika" w:cs="Andika"/>
                <w:sz w:val="20"/>
                <w:szCs w:val="20"/>
              </w:rPr>
              <w:t xml:space="preserve"> identify</w:t>
            </w:r>
            <w:r w:rsidR="00A83E0C">
              <w:rPr>
                <w:rFonts w:ascii="Andika" w:hAnsi="Andika" w:cs="Andika"/>
                <w:sz w:val="20"/>
                <w:szCs w:val="20"/>
              </w:rPr>
              <w:t xml:space="preserve"> and use</w:t>
            </w:r>
            <w:r w:rsidRPr="00591C64">
              <w:rPr>
                <w:rFonts w:ascii="Andika" w:hAnsi="Andika" w:cs="Andika"/>
                <w:sz w:val="20"/>
                <w:szCs w:val="20"/>
              </w:rPr>
              <w:t xml:space="preserve"> these features.</w:t>
            </w:r>
          </w:p>
        </w:tc>
      </w:tr>
      <w:tr w:rsidR="000434F6" w:rsidRPr="00597F0D" w14:paraId="3B038660" w14:textId="77777777" w:rsidTr="00C436B2">
        <w:tc>
          <w:tcPr>
            <w:tcW w:w="10774" w:type="dxa"/>
            <w:shd w:val="clear" w:color="auto" w:fill="FFC000"/>
          </w:tcPr>
          <w:p w14:paraId="735FBDDC" w14:textId="03CEBA35" w:rsidR="000434F6" w:rsidRPr="00591C64" w:rsidRDefault="000434F6" w:rsidP="008D787B">
            <w:pPr>
              <w:rPr>
                <w:rFonts w:ascii="Andika" w:hAnsi="Andika" w:cs="Andika"/>
                <w:sz w:val="20"/>
                <w:szCs w:val="20"/>
              </w:rPr>
            </w:pPr>
            <w:r w:rsidRPr="00591C64">
              <w:rPr>
                <w:rFonts w:ascii="Andika" w:hAnsi="Andika" w:cs="Andika"/>
                <w:sz w:val="20"/>
                <w:szCs w:val="20"/>
              </w:rPr>
              <w:t>Determiner (articles, possessive, demonstrative, quantifiers*), pronoun, possessive pronoun.</w:t>
            </w:r>
          </w:p>
        </w:tc>
      </w:tr>
      <w:tr w:rsidR="000434F6" w:rsidRPr="00597F0D" w14:paraId="0494530C" w14:textId="77777777" w:rsidTr="00C436B2">
        <w:tc>
          <w:tcPr>
            <w:tcW w:w="10774" w:type="dxa"/>
            <w:shd w:val="clear" w:color="auto" w:fill="FF66C5"/>
          </w:tcPr>
          <w:p w14:paraId="647200C4" w14:textId="5439AF4E" w:rsidR="000434F6" w:rsidRPr="00591C64" w:rsidRDefault="000434F6" w:rsidP="008D787B">
            <w:pPr>
              <w:rPr>
                <w:rFonts w:ascii="Andika" w:hAnsi="Andika" w:cs="Andika"/>
                <w:sz w:val="20"/>
                <w:szCs w:val="20"/>
              </w:rPr>
            </w:pPr>
            <w:r w:rsidRPr="00591C64">
              <w:rPr>
                <w:rFonts w:ascii="Andika" w:hAnsi="Andika" w:cs="Andika"/>
                <w:sz w:val="20"/>
                <w:szCs w:val="20"/>
              </w:rPr>
              <w:t xml:space="preserve">Adverbial, </w:t>
            </w:r>
            <w:r>
              <w:rPr>
                <w:rFonts w:ascii="Andika" w:hAnsi="Andika" w:cs="Andika"/>
                <w:sz w:val="20"/>
                <w:szCs w:val="20"/>
              </w:rPr>
              <w:t>t</w:t>
            </w:r>
            <w:r w:rsidRPr="00591C64">
              <w:rPr>
                <w:rFonts w:ascii="Andika" w:hAnsi="Andika" w:cs="Andika"/>
                <w:sz w:val="20"/>
                <w:szCs w:val="20"/>
              </w:rPr>
              <w:t>ype</w:t>
            </w:r>
            <w:r>
              <w:rPr>
                <w:rFonts w:ascii="Andika" w:hAnsi="Andika" w:cs="Andika"/>
                <w:sz w:val="20"/>
                <w:szCs w:val="20"/>
              </w:rPr>
              <w:t>s</w:t>
            </w:r>
            <w:r w:rsidRPr="00591C64">
              <w:rPr>
                <w:rFonts w:ascii="Andika" w:hAnsi="Andika" w:cs="Andika"/>
                <w:sz w:val="20"/>
                <w:szCs w:val="20"/>
              </w:rPr>
              <w:t xml:space="preserve"> of </w:t>
            </w:r>
            <w:r>
              <w:rPr>
                <w:rFonts w:ascii="Andika" w:hAnsi="Andika" w:cs="Andika"/>
                <w:sz w:val="20"/>
                <w:szCs w:val="20"/>
              </w:rPr>
              <w:t>a</w:t>
            </w:r>
            <w:r w:rsidRPr="00591C64">
              <w:rPr>
                <w:rFonts w:ascii="Andika" w:hAnsi="Andika" w:cs="Andika"/>
                <w:sz w:val="20"/>
                <w:szCs w:val="20"/>
              </w:rPr>
              <w:t>dverbs (manner, time, place &amp; frequency*)</w:t>
            </w:r>
          </w:p>
        </w:tc>
      </w:tr>
      <w:tr w:rsidR="000434F6" w:rsidRPr="00597F0D" w14:paraId="74D1FCDE" w14:textId="77777777" w:rsidTr="00C674D3">
        <w:tc>
          <w:tcPr>
            <w:tcW w:w="10774" w:type="dxa"/>
            <w:shd w:val="clear" w:color="auto" w:fill="FF0000"/>
          </w:tcPr>
          <w:p w14:paraId="37989D29" w14:textId="22752061" w:rsidR="000434F6" w:rsidRPr="00591C64" w:rsidRDefault="000434F6" w:rsidP="008D787B">
            <w:pPr>
              <w:rPr>
                <w:rFonts w:ascii="Andika" w:hAnsi="Andika" w:cs="Andika"/>
                <w:sz w:val="20"/>
                <w:szCs w:val="20"/>
              </w:rPr>
            </w:pPr>
            <w:r w:rsidRPr="00591C64">
              <w:rPr>
                <w:rFonts w:ascii="Andika" w:hAnsi="Andika" w:cs="Andika"/>
                <w:sz w:val="20"/>
                <w:szCs w:val="20"/>
              </w:rPr>
              <w:t xml:space="preserve">Metaphor*, </w:t>
            </w:r>
            <w:r>
              <w:rPr>
                <w:rFonts w:ascii="Andika" w:hAnsi="Andika" w:cs="Andika"/>
                <w:sz w:val="20"/>
                <w:szCs w:val="20"/>
              </w:rPr>
              <w:t>s</w:t>
            </w:r>
            <w:r w:rsidRPr="00591C64">
              <w:rPr>
                <w:rFonts w:ascii="Andika" w:hAnsi="Andika" w:cs="Andika"/>
                <w:sz w:val="20"/>
                <w:szCs w:val="20"/>
              </w:rPr>
              <w:t>imile</w:t>
            </w:r>
          </w:p>
        </w:tc>
      </w:tr>
      <w:tr w:rsidR="00A83E0C" w:rsidRPr="00597F0D" w14:paraId="1BDB9A1D" w14:textId="77777777" w:rsidTr="00C674D3">
        <w:tc>
          <w:tcPr>
            <w:tcW w:w="10774" w:type="dxa"/>
            <w:shd w:val="clear" w:color="auto" w:fill="00B0F0"/>
          </w:tcPr>
          <w:p w14:paraId="60BF097B" w14:textId="5A138BE0" w:rsidR="00A83E0C" w:rsidRPr="00591C64" w:rsidRDefault="00A83E0C" w:rsidP="008D787B">
            <w:pPr>
              <w:rPr>
                <w:rFonts w:ascii="Andika" w:hAnsi="Andika" w:cs="Andika"/>
                <w:sz w:val="20"/>
                <w:szCs w:val="20"/>
              </w:rPr>
            </w:pPr>
            <w:r w:rsidRPr="00591C64">
              <w:rPr>
                <w:rFonts w:ascii="Andika" w:hAnsi="Andika" w:cs="Andika"/>
                <w:sz w:val="20"/>
                <w:szCs w:val="20"/>
              </w:rPr>
              <w:t>Use of inverted commas and other punctuation to indicate direct speech</w:t>
            </w:r>
            <w:r w:rsidR="001C1FCF">
              <w:rPr>
                <w:rFonts w:ascii="Andika" w:hAnsi="Andika" w:cs="Andika"/>
                <w:sz w:val="20"/>
                <w:szCs w:val="20"/>
              </w:rPr>
              <w:t>.</w:t>
            </w:r>
            <w:r w:rsidR="006406C6">
              <w:rPr>
                <w:rFonts w:ascii="Andika" w:hAnsi="Andika" w:cs="Andika"/>
                <w:sz w:val="20"/>
                <w:szCs w:val="20"/>
              </w:rPr>
              <w:t xml:space="preserve"> </w:t>
            </w:r>
            <w:r w:rsidRPr="00591C64">
              <w:rPr>
                <w:rFonts w:ascii="Andika" w:hAnsi="Andika" w:cs="Andika"/>
                <w:sz w:val="20"/>
                <w:szCs w:val="20"/>
              </w:rPr>
              <w:t>Apostrophes to mark plural possession</w:t>
            </w:r>
            <w:r w:rsidR="001C1FCF">
              <w:rPr>
                <w:rFonts w:ascii="Andika" w:hAnsi="Andika" w:cs="Andika"/>
                <w:sz w:val="20"/>
                <w:szCs w:val="20"/>
              </w:rPr>
              <w:t>.</w:t>
            </w:r>
            <w:r w:rsidR="006406C6">
              <w:rPr>
                <w:rFonts w:ascii="Andika" w:hAnsi="Andika" w:cs="Andika"/>
                <w:sz w:val="20"/>
                <w:szCs w:val="20"/>
              </w:rPr>
              <w:t xml:space="preserve"> </w:t>
            </w:r>
            <w:r w:rsidRPr="00591C64">
              <w:rPr>
                <w:rFonts w:ascii="Andika" w:hAnsi="Andika" w:cs="Andika"/>
                <w:sz w:val="20"/>
                <w:szCs w:val="20"/>
              </w:rPr>
              <w:t>Use of commas after fronted adverbials.</w:t>
            </w:r>
          </w:p>
        </w:tc>
      </w:tr>
      <w:tr w:rsidR="008D787B" w:rsidRPr="00597F0D" w14:paraId="3FF723F5" w14:textId="77777777" w:rsidTr="00245639">
        <w:tc>
          <w:tcPr>
            <w:tcW w:w="10774" w:type="dxa"/>
            <w:shd w:val="clear" w:color="auto" w:fill="D9D9D9" w:themeFill="background1" w:themeFillShade="D9"/>
          </w:tcPr>
          <w:p w14:paraId="38481269" w14:textId="77777777" w:rsidR="008D787B" w:rsidRPr="00591C64" w:rsidRDefault="008D787B" w:rsidP="008D787B">
            <w:pPr>
              <w:rPr>
                <w:rFonts w:ascii="Andika" w:hAnsi="Andika" w:cs="Andika"/>
                <w:sz w:val="20"/>
                <w:szCs w:val="20"/>
              </w:rPr>
            </w:pPr>
            <w:r w:rsidRPr="00591C64">
              <w:rPr>
                <w:rFonts w:ascii="Andika" w:hAnsi="Andika" w:cs="Andika"/>
                <w:b/>
                <w:bCs/>
                <w:sz w:val="20"/>
                <w:szCs w:val="20"/>
              </w:rPr>
              <w:t xml:space="preserve">Sentence Structures - </w:t>
            </w:r>
            <w:r w:rsidRPr="00591C64">
              <w:rPr>
                <w:rFonts w:ascii="Andika" w:hAnsi="Andika" w:cs="Andika"/>
                <w:sz w:val="20"/>
                <w:szCs w:val="20"/>
              </w:rPr>
              <w:t>These structures should appear in students’ writing to demonstrate understanding.</w:t>
            </w:r>
          </w:p>
        </w:tc>
      </w:tr>
      <w:tr w:rsidR="006F5A67" w:rsidRPr="00597F0D" w14:paraId="3BE78249" w14:textId="77777777" w:rsidTr="006F6C0F">
        <w:tc>
          <w:tcPr>
            <w:tcW w:w="10774" w:type="dxa"/>
          </w:tcPr>
          <w:p w14:paraId="32713413" w14:textId="3EB2FDCB" w:rsidR="006F5A67" w:rsidRPr="00591C64" w:rsidRDefault="006F5A67" w:rsidP="006F5A67">
            <w:pPr>
              <w:rPr>
                <w:rFonts w:ascii="Andika" w:hAnsi="Andika" w:cs="Andika"/>
                <w:sz w:val="20"/>
                <w:szCs w:val="20"/>
              </w:rPr>
            </w:pPr>
            <w:r w:rsidRPr="00591C64">
              <w:rPr>
                <w:rFonts w:ascii="Andika" w:hAnsi="Andika" w:cs="Andika"/>
                <w:sz w:val="20"/>
                <w:szCs w:val="20"/>
              </w:rPr>
              <w:t>The grammatical difference between plural and possessive –s</w:t>
            </w:r>
            <w:r w:rsidR="00521379">
              <w:rPr>
                <w:rFonts w:ascii="Andika" w:hAnsi="Andika" w:cs="Andika"/>
                <w:sz w:val="20"/>
                <w:szCs w:val="20"/>
              </w:rPr>
              <w:t>.</w:t>
            </w:r>
          </w:p>
        </w:tc>
      </w:tr>
      <w:tr w:rsidR="006F5A67" w:rsidRPr="00597F0D" w14:paraId="6F4EE5AB" w14:textId="77777777" w:rsidTr="006F6C0F">
        <w:tc>
          <w:tcPr>
            <w:tcW w:w="10774" w:type="dxa"/>
          </w:tcPr>
          <w:p w14:paraId="16EF2443" w14:textId="496E7C1E" w:rsidR="006F5A67" w:rsidRPr="00591C64" w:rsidRDefault="006F5A67" w:rsidP="006F5A67">
            <w:pPr>
              <w:rPr>
                <w:rFonts w:ascii="Andika" w:hAnsi="Andika" w:cs="Andika"/>
                <w:sz w:val="20"/>
                <w:szCs w:val="20"/>
              </w:rPr>
            </w:pPr>
            <w:r w:rsidRPr="00591C64">
              <w:rPr>
                <w:rFonts w:ascii="Andika" w:hAnsi="Andika" w:cs="Andika"/>
                <w:sz w:val="20"/>
                <w:szCs w:val="20"/>
              </w:rPr>
              <w:t>Standard English forms for verb inflections instead of local spoken forms [for example, we were instead of we was, or I did instead of I done]</w:t>
            </w:r>
          </w:p>
        </w:tc>
      </w:tr>
      <w:tr w:rsidR="006F5A67" w:rsidRPr="00597F0D" w14:paraId="027E5646" w14:textId="77777777" w:rsidTr="006F6C0F">
        <w:tc>
          <w:tcPr>
            <w:tcW w:w="10774" w:type="dxa"/>
          </w:tcPr>
          <w:p w14:paraId="1F11A1F1" w14:textId="35385783" w:rsidR="006F5A67" w:rsidRPr="00591C64" w:rsidRDefault="006F5A67" w:rsidP="006F5A67">
            <w:pPr>
              <w:rPr>
                <w:rFonts w:ascii="Andika" w:hAnsi="Andika" w:cs="Andika"/>
                <w:sz w:val="20"/>
                <w:szCs w:val="20"/>
              </w:rPr>
            </w:pPr>
            <w:r w:rsidRPr="00591C64">
              <w:rPr>
                <w:rFonts w:ascii="Andika" w:hAnsi="Andika" w:cs="Andika"/>
                <w:sz w:val="20"/>
                <w:szCs w:val="20"/>
              </w:rPr>
              <w:t>Noun phrases expanded by the addition of modifying adjectives, nouns and preposition phrases (e.g. the teacher expanded to: the strict maths teacher with curly hair)</w:t>
            </w:r>
          </w:p>
        </w:tc>
      </w:tr>
      <w:tr w:rsidR="006F5A67" w:rsidRPr="00597F0D" w14:paraId="1E29C70C" w14:textId="77777777" w:rsidTr="00761639">
        <w:tc>
          <w:tcPr>
            <w:tcW w:w="10774" w:type="dxa"/>
          </w:tcPr>
          <w:p w14:paraId="47157B58" w14:textId="526C3439" w:rsidR="006F5A67" w:rsidRPr="00591C64" w:rsidRDefault="006F5A67" w:rsidP="006F5A67">
            <w:pPr>
              <w:rPr>
                <w:rFonts w:ascii="Andika" w:hAnsi="Andika" w:cs="Andika"/>
                <w:sz w:val="20"/>
                <w:szCs w:val="20"/>
              </w:rPr>
            </w:pPr>
            <w:r w:rsidRPr="00591C64">
              <w:rPr>
                <w:rFonts w:ascii="Andika" w:hAnsi="Andika" w:cs="Andika"/>
                <w:sz w:val="20"/>
                <w:szCs w:val="20"/>
              </w:rPr>
              <w:t>Fronted adverbials [for example, Later that day, I heard the bad news.]</w:t>
            </w:r>
          </w:p>
        </w:tc>
      </w:tr>
      <w:tr w:rsidR="006F5A67" w:rsidRPr="00597F0D" w14:paraId="554BB8F0" w14:textId="77777777" w:rsidTr="00245639">
        <w:tc>
          <w:tcPr>
            <w:tcW w:w="10774" w:type="dxa"/>
            <w:shd w:val="clear" w:color="auto" w:fill="D9D9D9" w:themeFill="background1" w:themeFillShade="D9"/>
          </w:tcPr>
          <w:p w14:paraId="5E7F50CD" w14:textId="77777777" w:rsidR="006F5A67" w:rsidRPr="00591C64" w:rsidRDefault="006F5A67" w:rsidP="006F5A67">
            <w:pPr>
              <w:rPr>
                <w:rFonts w:ascii="Andika" w:hAnsi="Andika" w:cs="Andika"/>
                <w:sz w:val="20"/>
                <w:szCs w:val="20"/>
              </w:rPr>
            </w:pPr>
            <w:r w:rsidRPr="00591C64">
              <w:rPr>
                <w:rFonts w:ascii="Andika" w:hAnsi="Andika" w:cs="Andika"/>
                <w:b/>
                <w:bCs/>
                <w:sz w:val="20"/>
                <w:szCs w:val="20"/>
              </w:rPr>
              <w:t>Example Sentences:</w:t>
            </w:r>
          </w:p>
        </w:tc>
      </w:tr>
      <w:tr w:rsidR="006F5A67" w:rsidRPr="00597F0D" w14:paraId="3A2190B4" w14:textId="77777777" w:rsidTr="00245639">
        <w:tc>
          <w:tcPr>
            <w:tcW w:w="10774" w:type="dxa"/>
          </w:tcPr>
          <w:p w14:paraId="7BECBE9B" w14:textId="0786A6C7" w:rsidR="006F5A67" w:rsidRPr="00591C64" w:rsidRDefault="006F5A67" w:rsidP="006F5A67">
            <w:pPr>
              <w:pStyle w:val="ListParagraph"/>
              <w:numPr>
                <w:ilvl w:val="0"/>
                <w:numId w:val="5"/>
              </w:numPr>
              <w:rPr>
                <w:rFonts w:ascii="Andika" w:hAnsi="Andika" w:cs="Andika"/>
                <w:sz w:val="20"/>
                <w:szCs w:val="20"/>
              </w:rPr>
            </w:pPr>
            <w:r w:rsidRPr="00591C64">
              <w:rPr>
                <w:rFonts w:ascii="Andika" w:hAnsi="Andika" w:cs="Andika"/>
                <w:sz w:val="20"/>
                <w:szCs w:val="20"/>
              </w:rPr>
              <w:t>The conductor shouted, “Sit down!” [-inverted commas and other punctuation to indicate direct speech]</w:t>
            </w:r>
          </w:p>
          <w:p w14:paraId="21A985B9" w14:textId="3654C2FD" w:rsidR="006F5A67" w:rsidRPr="00591C64" w:rsidRDefault="006F5A67" w:rsidP="006F5A67">
            <w:pPr>
              <w:pStyle w:val="ListParagraph"/>
              <w:numPr>
                <w:ilvl w:val="0"/>
                <w:numId w:val="5"/>
              </w:numPr>
              <w:rPr>
                <w:rFonts w:ascii="Andika" w:hAnsi="Andika" w:cs="Andika"/>
                <w:sz w:val="20"/>
                <w:szCs w:val="20"/>
              </w:rPr>
            </w:pPr>
            <w:r w:rsidRPr="00591C64">
              <w:rPr>
                <w:rFonts w:ascii="Andika" w:hAnsi="Andika" w:cs="Andika"/>
                <w:sz w:val="20"/>
                <w:szCs w:val="20"/>
              </w:rPr>
              <w:t>The boy’s voice. The boys’ voices. [- apostrophe plural possession]</w:t>
            </w:r>
          </w:p>
          <w:p w14:paraId="5502C1AD" w14:textId="693E9A12" w:rsidR="006F5A67" w:rsidRPr="00591C64" w:rsidRDefault="006F5A67" w:rsidP="006F5A67">
            <w:pPr>
              <w:pStyle w:val="ListParagraph"/>
              <w:numPr>
                <w:ilvl w:val="0"/>
                <w:numId w:val="5"/>
              </w:numPr>
              <w:rPr>
                <w:rFonts w:ascii="Andika" w:hAnsi="Andika" w:cs="Andika"/>
                <w:sz w:val="20"/>
                <w:szCs w:val="20"/>
              </w:rPr>
            </w:pPr>
            <w:r w:rsidRPr="00591C64">
              <w:rPr>
                <w:rFonts w:ascii="Andika" w:hAnsi="Andika" w:cs="Andika"/>
                <w:sz w:val="20"/>
                <w:szCs w:val="20"/>
              </w:rPr>
              <w:t>Happily, the man walked down the street. [- one word fronted adverbial]</w:t>
            </w:r>
          </w:p>
          <w:p w14:paraId="47C4116C" w14:textId="77777777" w:rsidR="006F5A67" w:rsidRPr="00591C64" w:rsidRDefault="006F5A67" w:rsidP="006F5A67">
            <w:pPr>
              <w:pStyle w:val="ListParagraph"/>
              <w:numPr>
                <w:ilvl w:val="0"/>
                <w:numId w:val="5"/>
              </w:numPr>
              <w:spacing w:after="160" w:line="259" w:lineRule="auto"/>
              <w:rPr>
                <w:rFonts w:ascii="Andika" w:hAnsi="Andika" w:cs="Andika"/>
                <w:sz w:val="20"/>
                <w:szCs w:val="20"/>
              </w:rPr>
            </w:pPr>
            <w:r w:rsidRPr="00591C64">
              <w:rPr>
                <w:rFonts w:ascii="Andika" w:hAnsi="Andika" w:cs="Andika"/>
                <w:sz w:val="20"/>
                <w:szCs w:val="20"/>
              </w:rPr>
              <w:t>Later that day, I heard the bad news. [- time based fronted adverbial]</w:t>
            </w:r>
          </w:p>
          <w:p w14:paraId="40A3783D" w14:textId="4F64319C" w:rsidR="006F5A67" w:rsidRPr="00591C64" w:rsidRDefault="006F5A67" w:rsidP="006F5A67">
            <w:pPr>
              <w:pStyle w:val="ListParagraph"/>
              <w:numPr>
                <w:ilvl w:val="0"/>
                <w:numId w:val="5"/>
              </w:numPr>
              <w:spacing w:after="160" w:line="259" w:lineRule="auto"/>
              <w:rPr>
                <w:rFonts w:ascii="Andika" w:hAnsi="Andika" w:cs="Andika"/>
                <w:sz w:val="20"/>
                <w:szCs w:val="20"/>
              </w:rPr>
            </w:pPr>
            <w:r w:rsidRPr="00591C64">
              <w:rPr>
                <w:rFonts w:ascii="Andika" w:hAnsi="Andika" w:cs="Andika"/>
                <w:sz w:val="20"/>
                <w:szCs w:val="20"/>
              </w:rPr>
              <w:t>In the garage, dad fixed the chair. [- location based fronted adverbial]</w:t>
            </w:r>
          </w:p>
          <w:p w14:paraId="72579168" w14:textId="0629D219" w:rsidR="006F5A67" w:rsidRPr="00591C64" w:rsidRDefault="006F5A67" w:rsidP="006F5A67">
            <w:pPr>
              <w:pStyle w:val="ListParagraph"/>
              <w:numPr>
                <w:ilvl w:val="0"/>
                <w:numId w:val="5"/>
              </w:numPr>
              <w:spacing w:after="160" w:line="259" w:lineRule="auto"/>
              <w:rPr>
                <w:rFonts w:ascii="Andika" w:hAnsi="Andika" w:cs="Andika"/>
                <w:sz w:val="20"/>
                <w:szCs w:val="20"/>
              </w:rPr>
            </w:pPr>
            <w:r w:rsidRPr="00591C64">
              <w:rPr>
                <w:rFonts w:ascii="Andika" w:hAnsi="Andika" w:cs="Andika"/>
                <w:sz w:val="20"/>
                <w:szCs w:val="20"/>
              </w:rPr>
              <w:t>After he went home, he ate all the food. [- cause based fronted adverbial]</w:t>
            </w:r>
          </w:p>
          <w:p w14:paraId="2A0CF6F9" w14:textId="2CB058A7" w:rsidR="006F5A67" w:rsidRPr="00591C64" w:rsidRDefault="006F5A67" w:rsidP="006F5A67">
            <w:pPr>
              <w:pStyle w:val="ListParagraph"/>
              <w:numPr>
                <w:ilvl w:val="0"/>
                <w:numId w:val="5"/>
              </w:numPr>
              <w:spacing w:after="160" w:line="259" w:lineRule="auto"/>
              <w:rPr>
                <w:rFonts w:ascii="Andika" w:hAnsi="Andika" w:cs="Andika"/>
                <w:sz w:val="20"/>
                <w:szCs w:val="20"/>
              </w:rPr>
            </w:pPr>
            <w:r w:rsidRPr="00591C64">
              <w:rPr>
                <w:rFonts w:ascii="Andika" w:hAnsi="Andika" w:cs="Andika"/>
                <w:sz w:val="20"/>
                <w:szCs w:val="20"/>
              </w:rPr>
              <w:t>While I enjoy cooking, baking is my true passion. [-use of commas to separate clauses and make a simple complex sentence.]</w:t>
            </w:r>
          </w:p>
          <w:p w14:paraId="6A96E6CF" w14:textId="014F6611" w:rsidR="006F5A67" w:rsidRPr="00591C64" w:rsidRDefault="006F5A67" w:rsidP="006F5A67">
            <w:pPr>
              <w:pStyle w:val="ListParagraph"/>
              <w:numPr>
                <w:ilvl w:val="0"/>
                <w:numId w:val="5"/>
              </w:numPr>
              <w:spacing w:after="160" w:line="259" w:lineRule="auto"/>
              <w:rPr>
                <w:rFonts w:ascii="Andika" w:hAnsi="Andika" w:cs="Andika"/>
                <w:sz w:val="20"/>
                <w:szCs w:val="20"/>
              </w:rPr>
            </w:pPr>
            <w:r w:rsidRPr="00591C64">
              <w:rPr>
                <w:rFonts w:ascii="Andika" w:hAnsi="Andika" w:cs="Andika"/>
                <w:sz w:val="20"/>
                <w:szCs w:val="20"/>
              </w:rPr>
              <w:t xml:space="preserve">He was tired after a long day, but he still helped his sister with her homework because she was struggling. [- more than one conjunctions in a sentence]  </w:t>
            </w:r>
          </w:p>
        </w:tc>
      </w:tr>
      <w:tr w:rsidR="006F5A67" w:rsidRPr="001F6960" w14:paraId="3EF66FAE" w14:textId="77777777" w:rsidTr="00245639">
        <w:tc>
          <w:tcPr>
            <w:tcW w:w="10774" w:type="dxa"/>
            <w:shd w:val="clear" w:color="auto" w:fill="D9D9D9" w:themeFill="background1" w:themeFillShade="D9"/>
          </w:tcPr>
          <w:p w14:paraId="34B92CBF" w14:textId="77777777" w:rsidR="006F5A67" w:rsidRPr="00591C64" w:rsidRDefault="006F5A67" w:rsidP="006F5A67">
            <w:pPr>
              <w:jc w:val="center"/>
              <w:rPr>
                <w:rFonts w:ascii="Andika" w:hAnsi="Andika" w:cs="Andika"/>
                <w:sz w:val="20"/>
                <w:szCs w:val="20"/>
              </w:rPr>
            </w:pPr>
            <w:r w:rsidRPr="00591C64">
              <w:rPr>
                <w:rFonts w:ascii="Andika" w:hAnsi="Andika" w:cs="Andika"/>
                <w:b/>
                <w:bCs/>
                <w:sz w:val="20"/>
                <w:szCs w:val="20"/>
              </w:rPr>
              <w:t xml:space="preserve">Text Structures - </w:t>
            </w:r>
            <w:r w:rsidRPr="00591C64">
              <w:rPr>
                <w:rFonts w:ascii="Andika" w:hAnsi="Andika" w:cs="Andika"/>
                <w:sz w:val="20"/>
                <w:szCs w:val="20"/>
              </w:rPr>
              <w:t xml:space="preserve">Teachers should pick projects that prompt students to write using these structures. </w:t>
            </w:r>
          </w:p>
        </w:tc>
      </w:tr>
      <w:tr w:rsidR="006F5A67" w:rsidRPr="00597F0D" w14:paraId="7F51A6BA" w14:textId="77777777" w:rsidTr="003C254A">
        <w:tc>
          <w:tcPr>
            <w:tcW w:w="10774" w:type="dxa"/>
          </w:tcPr>
          <w:p w14:paraId="71CDCD80" w14:textId="40347273" w:rsidR="006F5A67" w:rsidRPr="00591C64" w:rsidRDefault="006F5A67" w:rsidP="006F5A67">
            <w:pPr>
              <w:rPr>
                <w:rFonts w:ascii="Andika" w:hAnsi="Andika" w:cs="Andika"/>
                <w:sz w:val="20"/>
                <w:szCs w:val="20"/>
              </w:rPr>
            </w:pPr>
            <w:r w:rsidRPr="00591C64">
              <w:rPr>
                <w:rFonts w:ascii="Andika" w:hAnsi="Andika" w:cs="Andika"/>
                <w:sz w:val="20"/>
                <w:szCs w:val="20"/>
              </w:rPr>
              <w:t>Use of paragraphs to organise ideas around a theme</w:t>
            </w:r>
          </w:p>
        </w:tc>
      </w:tr>
      <w:tr w:rsidR="006F5A67" w:rsidRPr="00597F0D" w14:paraId="78D5C334" w14:textId="77777777" w:rsidTr="00AB6DEE">
        <w:tc>
          <w:tcPr>
            <w:tcW w:w="10774" w:type="dxa"/>
          </w:tcPr>
          <w:p w14:paraId="1F7F7C71" w14:textId="34624C27" w:rsidR="006F5A67" w:rsidRPr="00591C64" w:rsidRDefault="006F5A67" w:rsidP="006F5A67">
            <w:pPr>
              <w:rPr>
                <w:rFonts w:ascii="Andika" w:hAnsi="Andika" w:cs="Andika"/>
                <w:sz w:val="20"/>
                <w:szCs w:val="20"/>
              </w:rPr>
            </w:pPr>
            <w:r w:rsidRPr="00591C64">
              <w:rPr>
                <w:rFonts w:ascii="Andika" w:hAnsi="Andika" w:cs="Andika"/>
                <w:sz w:val="20"/>
                <w:szCs w:val="20"/>
              </w:rPr>
              <w:t>Appropriate choice of pronoun or noun within and across sentences to aid cohesion and avoid repetition</w:t>
            </w:r>
          </w:p>
        </w:tc>
      </w:tr>
      <w:tr w:rsidR="006F5A67" w:rsidRPr="00BC72D9" w14:paraId="272AAEB4" w14:textId="77777777" w:rsidTr="002A0552">
        <w:tc>
          <w:tcPr>
            <w:tcW w:w="10774" w:type="dxa"/>
            <w:shd w:val="clear" w:color="auto" w:fill="A6A6A6" w:themeFill="background1" w:themeFillShade="A6"/>
          </w:tcPr>
          <w:p w14:paraId="17E7801E" w14:textId="77777777" w:rsidR="006F5A67" w:rsidRPr="00591C64" w:rsidRDefault="006F5A67" w:rsidP="006F5A67">
            <w:pPr>
              <w:rPr>
                <w:rFonts w:ascii="Andika" w:hAnsi="Andika" w:cs="Andika"/>
                <w:b/>
                <w:bCs/>
                <w:sz w:val="20"/>
                <w:szCs w:val="20"/>
              </w:rPr>
            </w:pPr>
            <w:r w:rsidRPr="00591C64">
              <w:rPr>
                <w:rFonts w:ascii="Andika" w:hAnsi="Andika" w:cs="Andika"/>
                <w:b/>
                <w:bCs/>
                <w:sz w:val="20"/>
                <w:szCs w:val="20"/>
              </w:rPr>
              <w:t xml:space="preserve">Writing Expectations: </w:t>
            </w:r>
          </w:p>
        </w:tc>
      </w:tr>
      <w:tr w:rsidR="006F5A67" w:rsidRPr="00A74F30" w14:paraId="3B1A1618" w14:textId="77777777" w:rsidTr="002A0552">
        <w:tc>
          <w:tcPr>
            <w:tcW w:w="10774" w:type="dxa"/>
          </w:tcPr>
          <w:p w14:paraId="10827EA3" w14:textId="60CCFB71" w:rsidR="006F5A67" w:rsidRPr="00591C64" w:rsidRDefault="006F5A67" w:rsidP="006F5A67">
            <w:pPr>
              <w:pStyle w:val="ListParagraph"/>
              <w:numPr>
                <w:ilvl w:val="0"/>
                <w:numId w:val="15"/>
              </w:numPr>
              <w:spacing w:after="160" w:line="259" w:lineRule="auto"/>
              <w:rPr>
                <w:rFonts w:ascii="Andika" w:hAnsi="Andika" w:cs="Andika"/>
                <w:sz w:val="20"/>
                <w:szCs w:val="20"/>
              </w:rPr>
            </w:pPr>
            <w:r w:rsidRPr="00591C64">
              <w:rPr>
                <w:rFonts w:ascii="Andika" w:hAnsi="Andika" w:cs="Andika"/>
                <w:sz w:val="20"/>
                <w:szCs w:val="20"/>
              </w:rPr>
              <w:t>Consideration of the impact of the language used on the reader (for example, use of specific and technical vocabulary, use of emotive language to appeal to readers, regularly vary sentence openings, use of powerful verbs, use of personification for descriptive purposes, use a variety of verbs for speech  - signed, shouted,..-)</w:t>
            </w:r>
          </w:p>
          <w:p w14:paraId="7F2B5610" w14:textId="2046538A" w:rsidR="006F5A67" w:rsidRPr="00591C64" w:rsidRDefault="006F5A67" w:rsidP="006F5A67">
            <w:pPr>
              <w:pStyle w:val="ListParagraph"/>
              <w:numPr>
                <w:ilvl w:val="0"/>
                <w:numId w:val="15"/>
              </w:numPr>
              <w:spacing w:after="160" w:line="259" w:lineRule="auto"/>
              <w:rPr>
                <w:rFonts w:ascii="Andika" w:hAnsi="Andika" w:cs="Andika"/>
                <w:sz w:val="20"/>
                <w:szCs w:val="20"/>
              </w:rPr>
            </w:pPr>
            <w:r w:rsidRPr="00591C64">
              <w:rPr>
                <w:rFonts w:ascii="Andika" w:hAnsi="Andika" w:cs="Andika"/>
                <w:sz w:val="20"/>
                <w:szCs w:val="20"/>
              </w:rPr>
              <w:t>Use questions to draw in the reader</w:t>
            </w:r>
          </w:p>
          <w:p w14:paraId="572C2B56" w14:textId="612F3D12" w:rsidR="006F5A67" w:rsidRPr="00591C64" w:rsidRDefault="006F5A67" w:rsidP="006F5A67">
            <w:pPr>
              <w:pStyle w:val="ListParagraph"/>
              <w:numPr>
                <w:ilvl w:val="0"/>
                <w:numId w:val="15"/>
              </w:numPr>
              <w:rPr>
                <w:rFonts w:ascii="Andika" w:hAnsi="Andika" w:cs="Andika"/>
                <w:sz w:val="20"/>
                <w:szCs w:val="20"/>
              </w:rPr>
            </w:pPr>
            <w:r w:rsidRPr="00591C64">
              <w:rPr>
                <w:rFonts w:ascii="Andika" w:hAnsi="Andika" w:cs="Andika"/>
                <w:sz w:val="20"/>
                <w:szCs w:val="20"/>
              </w:rPr>
              <w:t>Use comparative and superlative adjectives for precision e.g. quicker, faster, braver, rather, especially etc.</w:t>
            </w:r>
          </w:p>
          <w:p w14:paraId="16AA5941" w14:textId="77777777" w:rsidR="006F5A67" w:rsidRPr="00591C64" w:rsidRDefault="006F5A67" w:rsidP="006F5A67">
            <w:pPr>
              <w:pStyle w:val="ListParagraph"/>
              <w:numPr>
                <w:ilvl w:val="0"/>
                <w:numId w:val="15"/>
              </w:numPr>
              <w:rPr>
                <w:rFonts w:ascii="Andika" w:hAnsi="Andika" w:cs="Andika"/>
                <w:sz w:val="20"/>
                <w:szCs w:val="20"/>
              </w:rPr>
            </w:pPr>
            <w:r w:rsidRPr="00591C64">
              <w:rPr>
                <w:rFonts w:ascii="Andika" w:hAnsi="Andika" w:cs="Andika"/>
                <w:sz w:val="20"/>
                <w:szCs w:val="20"/>
              </w:rPr>
              <w:t>Use of a range of qualifying adverbs to exaggerate or shade the strength of words e.g. slightly, fairly, completely, utterly,..</w:t>
            </w:r>
          </w:p>
          <w:p w14:paraId="202EBEE6" w14:textId="77777777" w:rsidR="006F5A67" w:rsidRPr="00591C64" w:rsidRDefault="006F5A67" w:rsidP="006F5A67">
            <w:pPr>
              <w:pStyle w:val="ListParagraph"/>
              <w:numPr>
                <w:ilvl w:val="0"/>
                <w:numId w:val="15"/>
              </w:numPr>
              <w:spacing w:after="160" w:line="259" w:lineRule="auto"/>
              <w:rPr>
                <w:rFonts w:ascii="Andika" w:hAnsi="Andika" w:cs="Andika"/>
                <w:sz w:val="20"/>
                <w:szCs w:val="20"/>
              </w:rPr>
            </w:pPr>
            <w:r w:rsidRPr="00591C64">
              <w:rPr>
                <w:rFonts w:ascii="Andika" w:hAnsi="Andika" w:cs="Andika"/>
                <w:sz w:val="20"/>
                <w:szCs w:val="20"/>
              </w:rPr>
              <w:t>Correct use of apostrophes for omission and possession.</w:t>
            </w:r>
          </w:p>
          <w:p w14:paraId="068E5A6F" w14:textId="77777777" w:rsidR="006F5A67" w:rsidRPr="00591C64" w:rsidRDefault="006F5A67" w:rsidP="006F5A67">
            <w:pPr>
              <w:pStyle w:val="ListParagraph"/>
              <w:numPr>
                <w:ilvl w:val="0"/>
                <w:numId w:val="15"/>
              </w:numPr>
              <w:spacing w:after="160" w:line="259" w:lineRule="auto"/>
              <w:rPr>
                <w:rFonts w:ascii="Andika" w:hAnsi="Andika" w:cs="Andika"/>
                <w:sz w:val="20"/>
                <w:szCs w:val="20"/>
              </w:rPr>
            </w:pPr>
            <w:r w:rsidRPr="00591C64">
              <w:rPr>
                <w:rFonts w:ascii="Andika" w:hAnsi="Andika" w:cs="Andika"/>
                <w:sz w:val="20"/>
                <w:szCs w:val="20"/>
              </w:rPr>
              <w:t xml:space="preserve">Use subordinate clauses to form simple complex sentences. </w:t>
            </w:r>
          </w:p>
          <w:p w14:paraId="1E2FFE96" w14:textId="77777777" w:rsidR="006F5A67" w:rsidRPr="00591C64" w:rsidRDefault="006F5A67" w:rsidP="006F5A67">
            <w:pPr>
              <w:pStyle w:val="ListParagraph"/>
              <w:numPr>
                <w:ilvl w:val="0"/>
                <w:numId w:val="15"/>
              </w:numPr>
              <w:spacing w:after="160" w:line="259" w:lineRule="auto"/>
              <w:rPr>
                <w:rFonts w:ascii="Andika" w:hAnsi="Andika" w:cs="Andika"/>
                <w:sz w:val="20"/>
                <w:szCs w:val="20"/>
              </w:rPr>
            </w:pPr>
            <w:r w:rsidRPr="00591C64">
              <w:rPr>
                <w:rFonts w:ascii="Andika" w:hAnsi="Andika" w:cs="Andika"/>
                <w:sz w:val="20"/>
                <w:szCs w:val="20"/>
              </w:rPr>
              <w:t>New paragraph for a new speaker with correct use of speech marks.</w:t>
            </w:r>
          </w:p>
          <w:p w14:paraId="3C91A956" w14:textId="56BF610F" w:rsidR="006F5A67" w:rsidRPr="00591C64" w:rsidRDefault="006F5A67" w:rsidP="006F5A67">
            <w:pPr>
              <w:pStyle w:val="ListParagraph"/>
              <w:numPr>
                <w:ilvl w:val="0"/>
                <w:numId w:val="15"/>
              </w:numPr>
              <w:spacing w:after="160" w:line="259" w:lineRule="auto"/>
              <w:rPr>
                <w:rFonts w:ascii="Andika" w:hAnsi="Andika" w:cs="Andika"/>
                <w:sz w:val="20"/>
                <w:szCs w:val="20"/>
              </w:rPr>
            </w:pPr>
            <w:r w:rsidRPr="00591C64">
              <w:rPr>
                <w:rFonts w:ascii="Andika" w:hAnsi="Andika" w:cs="Andika"/>
                <w:sz w:val="20"/>
                <w:szCs w:val="20"/>
              </w:rPr>
              <w:t>Sentences are generally grammatically correct.</w:t>
            </w:r>
          </w:p>
        </w:tc>
      </w:tr>
      <w:tr w:rsidR="006F5A67" w:rsidRPr="00597F0D" w14:paraId="732BA1DA" w14:textId="77777777" w:rsidTr="002A0552">
        <w:tc>
          <w:tcPr>
            <w:tcW w:w="10774" w:type="dxa"/>
            <w:shd w:val="clear" w:color="auto" w:fill="A6A6A6" w:themeFill="background1" w:themeFillShade="A6"/>
          </w:tcPr>
          <w:p w14:paraId="72CE65FD" w14:textId="77777777" w:rsidR="006F5A67" w:rsidRPr="00591C64" w:rsidRDefault="006F5A67" w:rsidP="006F5A67">
            <w:pPr>
              <w:rPr>
                <w:rFonts w:ascii="Andika" w:hAnsi="Andika" w:cs="Andika"/>
                <w:sz w:val="20"/>
                <w:szCs w:val="20"/>
              </w:rPr>
            </w:pPr>
            <w:r w:rsidRPr="00591C64">
              <w:rPr>
                <w:rFonts w:ascii="Andika" w:hAnsi="Andika" w:cs="Andika"/>
                <w:b/>
                <w:bCs/>
                <w:sz w:val="20"/>
                <w:szCs w:val="20"/>
              </w:rPr>
              <w:lastRenderedPageBreak/>
              <w:t>Greater Depth:</w:t>
            </w:r>
          </w:p>
        </w:tc>
      </w:tr>
      <w:tr w:rsidR="006F5A67" w:rsidRPr="00BD3EEC" w14:paraId="22807F4C" w14:textId="77777777" w:rsidTr="002A0552">
        <w:tc>
          <w:tcPr>
            <w:tcW w:w="10774" w:type="dxa"/>
          </w:tcPr>
          <w:p w14:paraId="66C0A70F" w14:textId="77777777" w:rsidR="006F5A67" w:rsidRPr="00591C64" w:rsidRDefault="006F5A67" w:rsidP="006F5A67">
            <w:pPr>
              <w:pStyle w:val="ListParagraph"/>
              <w:numPr>
                <w:ilvl w:val="0"/>
                <w:numId w:val="16"/>
              </w:numPr>
              <w:rPr>
                <w:rFonts w:ascii="Andika" w:hAnsi="Andika" w:cs="Andika"/>
                <w:sz w:val="20"/>
                <w:szCs w:val="20"/>
              </w:rPr>
            </w:pPr>
            <w:r w:rsidRPr="00591C64">
              <w:rPr>
                <w:rFonts w:ascii="Andika" w:hAnsi="Andika" w:cs="Andika"/>
                <w:sz w:val="20"/>
                <w:szCs w:val="20"/>
              </w:rPr>
              <w:t>Invent figurative language to emphasize mood, cause,… (using alliteration, personification, simile, metaphors,…).</w:t>
            </w:r>
          </w:p>
          <w:p w14:paraId="61A49B1E" w14:textId="77777777" w:rsidR="006F5A67" w:rsidRPr="00591C64" w:rsidRDefault="006F5A67" w:rsidP="006F5A67">
            <w:pPr>
              <w:pStyle w:val="ListParagraph"/>
              <w:numPr>
                <w:ilvl w:val="0"/>
                <w:numId w:val="16"/>
              </w:numPr>
              <w:rPr>
                <w:rFonts w:ascii="Andika" w:hAnsi="Andika" w:cs="Andika"/>
                <w:sz w:val="20"/>
                <w:szCs w:val="20"/>
              </w:rPr>
            </w:pPr>
            <w:r w:rsidRPr="00591C64">
              <w:rPr>
                <w:rFonts w:ascii="Andika" w:hAnsi="Andika" w:cs="Andika"/>
                <w:sz w:val="20"/>
                <w:szCs w:val="20"/>
              </w:rPr>
              <w:t xml:space="preserve">A sense of humour appearing in writing. </w:t>
            </w:r>
          </w:p>
          <w:p w14:paraId="53910EEB" w14:textId="5C37500D" w:rsidR="006F5A67" w:rsidRPr="00591C64" w:rsidRDefault="006F5A67" w:rsidP="006F5A67">
            <w:pPr>
              <w:pStyle w:val="ListParagraph"/>
              <w:numPr>
                <w:ilvl w:val="0"/>
                <w:numId w:val="16"/>
              </w:numPr>
              <w:rPr>
                <w:rFonts w:ascii="Andika" w:hAnsi="Andika" w:cs="Andika"/>
                <w:sz w:val="20"/>
                <w:szCs w:val="20"/>
              </w:rPr>
            </w:pPr>
            <w:r w:rsidRPr="00591C64">
              <w:rPr>
                <w:rFonts w:ascii="Andika" w:hAnsi="Andika" w:cs="Andika"/>
                <w:sz w:val="20"/>
                <w:szCs w:val="20"/>
              </w:rPr>
              <w:t xml:space="preserve">Ability to use different tone depending on desired impact and audience – rhetoric, pandering, condescension, persuasion,… </w:t>
            </w:r>
          </w:p>
          <w:p w14:paraId="22CCB676" w14:textId="56B550E7" w:rsidR="006F5A67" w:rsidRPr="00591C64" w:rsidRDefault="006F5A67" w:rsidP="006F5A67">
            <w:pPr>
              <w:pStyle w:val="ListParagraph"/>
              <w:numPr>
                <w:ilvl w:val="0"/>
                <w:numId w:val="16"/>
              </w:numPr>
              <w:rPr>
                <w:rFonts w:ascii="Andika" w:hAnsi="Andika" w:cs="Andika"/>
                <w:sz w:val="20"/>
                <w:szCs w:val="20"/>
              </w:rPr>
            </w:pPr>
            <w:r w:rsidRPr="00591C64">
              <w:rPr>
                <w:rFonts w:ascii="Andika" w:hAnsi="Andika" w:cs="Andika"/>
                <w:sz w:val="20"/>
                <w:szCs w:val="20"/>
              </w:rPr>
              <w:t>Use of deliberate ambiguity .</w:t>
            </w:r>
          </w:p>
        </w:tc>
      </w:tr>
    </w:tbl>
    <w:p w14:paraId="2DEB7931" w14:textId="0F467DC6" w:rsidR="008A5E22" w:rsidRDefault="008A5E22" w:rsidP="00597F0D">
      <w:pPr>
        <w:spacing w:line="240" w:lineRule="auto"/>
        <w:rPr>
          <w:rFonts w:ascii="Andika" w:hAnsi="Andika" w:cs="Andika"/>
        </w:rPr>
      </w:pPr>
    </w:p>
    <w:p w14:paraId="1E53BB25" w14:textId="77777777" w:rsidR="008A5E22" w:rsidRDefault="008A5E22">
      <w:pPr>
        <w:rPr>
          <w:rFonts w:ascii="Andika" w:hAnsi="Andika" w:cs="Andika"/>
        </w:rPr>
      </w:pPr>
      <w:r>
        <w:rPr>
          <w:rFonts w:ascii="Andika" w:hAnsi="Andika" w:cs="Andika"/>
        </w:rPr>
        <w:br w:type="page"/>
      </w:r>
    </w:p>
    <w:tbl>
      <w:tblPr>
        <w:tblStyle w:val="TableGrid"/>
        <w:tblW w:w="10774" w:type="dxa"/>
        <w:tblInd w:w="-147" w:type="dxa"/>
        <w:tblLook w:val="04A0" w:firstRow="1" w:lastRow="0" w:firstColumn="1" w:lastColumn="0" w:noHBand="0" w:noVBand="1"/>
      </w:tblPr>
      <w:tblGrid>
        <w:gridCol w:w="10774"/>
      </w:tblGrid>
      <w:tr w:rsidR="00CC2883" w:rsidRPr="00597F0D" w14:paraId="2855F1BE" w14:textId="77777777" w:rsidTr="00D76788">
        <w:tc>
          <w:tcPr>
            <w:tcW w:w="10774" w:type="dxa"/>
            <w:shd w:val="clear" w:color="auto" w:fill="FFFFFF" w:themeFill="background1"/>
          </w:tcPr>
          <w:p w14:paraId="4F7A77E2" w14:textId="2CAF41C7" w:rsidR="00CC2883" w:rsidRPr="00597F0D" w:rsidRDefault="00CC2883" w:rsidP="00116B60">
            <w:pPr>
              <w:pStyle w:val="Heading1"/>
              <w:rPr>
                <w:b w:val="0"/>
              </w:rPr>
            </w:pPr>
            <w:r w:rsidRPr="00597F0D">
              <w:lastRenderedPageBreak/>
              <w:t xml:space="preserve">YEAR </w:t>
            </w:r>
            <w:r>
              <w:t>5</w:t>
            </w:r>
          </w:p>
        </w:tc>
      </w:tr>
      <w:tr w:rsidR="008A5E22" w:rsidRPr="001475B5" w14:paraId="32C0FB63" w14:textId="77777777" w:rsidTr="00BA0525">
        <w:tc>
          <w:tcPr>
            <w:tcW w:w="10774" w:type="dxa"/>
            <w:shd w:val="clear" w:color="auto" w:fill="D9D9D9" w:themeFill="background1" w:themeFillShade="D9"/>
            <w:vAlign w:val="center"/>
          </w:tcPr>
          <w:p w14:paraId="024BD898" w14:textId="55A83BFD" w:rsidR="008A5E22" w:rsidRPr="001475B5" w:rsidRDefault="008A5E22" w:rsidP="00BA0525">
            <w:pPr>
              <w:rPr>
                <w:rFonts w:ascii="Andika" w:hAnsi="Andika" w:cs="Andika"/>
                <w:sz w:val="20"/>
                <w:szCs w:val="20"/>
              </w:rPr>
            </w:pPr>
            <w:r w:rsidRPr="001475B5">
              <w:rPr>
                <w:rFonts w:ascii="Andika" w:hAnsi="Andika" w:cs="Andika"/>
                <w:sz w:val="20"/>
                <w:szCs w:val="20"/>
              </w:rPr>
              <w:t>Students should be able</w:t>
            </w:r>
            <w:r w:rsidR="00CF0B29">
              <w:rPr>
                <w:rFonts w:ascii="Andika" w:hAnsi="Andika" w:cs="Andika"/>
                <w:sz w:val="20"/>
                <w:szCs w:val="20"/>
              </w:rPr>
              <w:t xml:space="preserve"> to</w:t>
            </w:r>
            <w:r w:rsidRPr="001475B5">
              <w:rPr>
                <w:rFonts w:ascii="Andika" w:hAnsi="Andika" w:cs="Andika"/>
                <w:sz w:val="20"/>
                <w:szCs w:val="20"/>
              </w:rPr>
              <w:t xml:space="preserve"> identify</w:t>
            </w:r>
            <w:r w:rsidR="005542C5">
              <w:rPr>
                <w:rFonts w:ascii="Andika" w:hAnsi="Andika" w:cs="Andika"/>
                <w:sz w:val="20"/>
                <w:szCs w:val="20"/>
              </w:rPr>
              <w:t xml:space="preserve"> and use</w:t>
            </w:r>
            <w:r w:rsidRPr="001475B5">
              <w:rPr>
                <w:rFonts w:ascii="Andika" w:hAnsi="Andika" w:cs="Andika"/>
                <w:sz w:val="20"/>
                <w:szCs w:val="20"/>
              </w:rPr>
              <w:t xml:space="preserve"> these features.</w:t>
            </w:r>
          </w:p>
        </w:tc>
      </w:tr>
      <w:tr w:rsidR="00A15DF0" w:rsidRPr="001475B5" w14:paraId="7449D8E4" w14:textId="77777777" w:rsidTr="00A15DF0">
        <w:tc>
          <w:tcPr>
            <w:tcW w:w="10774" w:type="dxa"/>
            <w:shd w:val="clear" w:color="auto" w:fill="FFC000"/>
          </w:tcPr>
          <w:p w14:paraId="273696F4" w14:textId="5031E9BE" w:rsidR="00A15DF0" w:rsidRPr="001475B5" w:rsidRDefault="00A15DF0" w:rsidP="00BA0525">
            <w:pPr>
              <w:rPr>
                <w:rFonts w:ascii="Andika" w:hAnsi="Andika" w:cs="Andika"/>
                <w:sz w:val="20"/>
                <w:szCs w:val="20"/>
              </w:rPr>
            </w:pPr>
            <w:r w:rsidRPr="001475B5">
              <w:rPr>
                <w:rFonts w:ascii="Andika" w:hAnsi="Andika" w:cs="Andika"/>
                <w:sz w:val="20"/>
                <w:szCs w:val="20"/>
              </w:rPr>
              <w:t>Relative pronoun</w:t>
            </w:r>
            <w:r>
              <w:rPr>
                <w:rFonts w:ascii="Andika" w:hAnsi="Andika" w:cs="Andika"/>
                <w:sz w:val="20"/>
                <w:szCs w:val="20"/>
              </w:rPr>
              <w:t xml:space="preserve">, </w:t>
            </w:r>
            <w:r w:rsidRPr="001475B5">
              <w:rPr>
                <w:rFonts w:ascii="Andika" w:hAnsi="Andika" w:cs="Andika"/>
                <w:sz w:val="20"/>
                <w:szCs w:val="20"/>
              </w:rPr>
              <w:t>personal pronouns, demonstrative pronouns, indefinite pronouns, possessive pronouns</w:t>
            </w:r>
            <w:r>
              <w:rPr>
                <w:rFonts w:ascii="Andika" w:hAnsi="Andika" w:cs="Andika"/>
                <w:sz w:val="20"/>
                <w:szCs w:val="20"/>
              </w:rPr>
              <w:t>,</w:t>
            </w:r>
            <w:r w:rsidRPr="001475B5">
              <w:rPr>
                <w:rFonts w:ascii="Andika" w:hAnsi="Andika" w:cs="Andika"/>
                <w:sz w:val="20"/>
                <w:szCs w:val="20"/>
              </w:rPr>
              <w:t xml:space="preserve"> reflexive pronouns</w:t>
            </w:r>
            <w:r>
              <w:rPr>
                <w:rFonts w:ascii="Andika" w:hAnsi="Andika" w:cs="Andika"/>
                <w:sz w:val="20"/>
                <w:szCs w:val="20"/>
              </w:rPr>
              <w:t>.</w:t>
            </w:r>
          </w:p>
        </w:tc>
      </w:tr>
      <w:tr w:rsidR="00A15DF0" w:rsidRPr="001475B5" w14:paraId="72B508BE" w14:textId="77777777" w:rsidTr="00A15DF0">
        <w:tc>
          <w:tcPr>
            <w:tcW w:w="10774" w:type="dxa"/>
            <w:shd w:val="clear" w:color="auto" w:fill="FFFF00"/>
          </w:tcPr>
          <w:p w14:paraId="48B56A1F" w14:textId="0997628C" w:rsidR="00A15DF0" w:rsidRPr="001475B5" w:rsidRDefault="00A15DF0" w:rsidP="00BA0525">
            <w:pPr>
              <w:rPr>
                <w:rFonts w:ascii="Andika" w:hAnsi="Andika" w:cs="Andika"/>
                <w:sz w:val="20"/>
                <w:szCs w:val="20"/>
              </w:rPr>
            </w:pPr>
            <w:r w:rsidRPr="001475B5">
              <w:rPr>
                <w:rFonts w:ascii="Andika" w:hAnsi="Andika" w:cs="Andika"/>
                <w:sz w:val="20"/>
                <w:szCs w:val="20"/>
              </w:rPr>
              <w:t>Modal verb</w:t>
            </w:r>
            <w:r w:rsidR="00A95744">
              <w:rPr>
                <w:rFonts w:ascii="Andika" w:hAnsi="Andika" w:cs="Andika"/>
                <w:sz w:val="20"/>
                <w:szCs w:val="20"/>
              </w:rPr>
              <w:t>, subjunctive*, gerunds*</w:t>
            </w:r>
          </w:p>
        </w:tc>
      </w:tr>
      <w:tr w:rsidR="00A15DF0" w:rsidRPr="001475B5" w14:paraId="471E1C37" w14:textId="77777777" w:rsidTr="00A15DF0">
        <w:tc>
          <w:tcPr>
            <w:tcW w:w="10774" w:type="dxa"/>
            <w:shd w:val="clear" w:color="auto" w:fill="92D050"/>
          </w:tcPr>
          <w:p w14:paraId="23DBECF4" w14:textId="3CFC5CEF" w:rsidR="00A15DF0" w:rsidRPr="001475B5" w:rsidRDefault="00A15DF0" w:rsidP="00BA0525">
            <w:pPr>
              <w:rPr>
                <w:rFonts w:ascii="Andika" w:hAnsi="Andika" w:cs="Andika"/>
                <w:sz w:val="20"/>
                <w:szCs w:val="20"/>
              </w:rPr>
            </w:pPr>
            <w:r w:rsidRPr="001475B5">
              <w:rPr>
                <w:rFonts w:ascii="Andika" w:hAnsi="Andika" w:cs="Andika"/>
                <w:sz w:val="20"/>
                <w:szCs w:val="20"/>
              </w:rPr>
              <w:t>Relative clause, complex sentences*, compound sentences</w:t>
            </w:r>
          </w:p>
        </w:tc>
      </w:tr>
      <w:tr w:rsidR="00A15DF0" w:rsidRPr="001475B5" w14:paraId="7C681AD7" w14:textId="77777777" w:rsidTr="00DD5A82">
        <w:tc>
          <w:tcPr>
            <w:tcW w:w="10774" w:type="dxa"/>
            <w:shd w:val="clear" w:color="auto" w:fill="01CFFF"/>
          </w:tcPr>
          <w:p w14:paraId="5A39F490" w14:textId="497FC6B6" w:rsidR="00A15DF0" w:rsidRPr="001475B5" w:rsidRDefault="00A15DF0" w:rsidP="00BA0525">
            <w:pPr>
              <w:rPr>
                <w:rFonts w:ascii="Andika" w:hAnsi="Andika" w:cs="Andika"/>
                <w:sz w:val="20"/>
                <w:szCs w:val="20"/>
              </w:rPr>
            </w:pPr>
            <w:r w:rsidRPr="001475B5">
              <w:rPr>
                <w:rFonts w:ascii="Andika" w:hAnsi="Andika" w:cs="Andika"/>
                <w:sz w:val="20"/>
                <w:szCs w:val="20"/>
              </w:rPr>
              <w:t>Parenthesis, bracket, dash</w:t>
            </w:r>
            <w:r>
              <w:rPr>
                <w:rFonts w:ascii="Andika" w:hAnsi="Andika" w:cs="Andika"/>
                <w:sz w:val="20"/>
                <w:szCs w:val="20"/>
              </w:rPr>
              <w:t>.</w:t>
            </w:r>
            <w:r w:rsidRPr="001475B5">
              <w:rPr>
                <w:rFonts w:ascii="Andika" w:hAnsi="Andika" w:cs="Andika"/>
                <w:sz w:val="20"/>
                <w:szCs w:val="20"/>
              </w:rPr>
              <w:t xml:space="preserve"> </w:t>
            </w:r>
            <w:r w:rsidRPr="001475B5">
              <w:rPr>
                <w:rFonts w:ascii="Andika" w:hAnsi="Andika" w:cs="Andika"/>
                <w:sz w:val="20"/>
                <w:szCs w:val="20"/>
              </w:rPr>
              <w:t>Use of commas to clarify meaning or avoid ambiguity</w:t>
            </w:r>
            <w:r>
              <w:rPr>
                <w:rFonts w:ascii="Andika" w:hAnsi="Andika" w:cs="Andika"/>
                <w:sz w:val="20"/>
                <w:szCs w:val="20"/>
              </w:rPr>
              <w:t>.</w:t>
            </w:r>
          </w:p>
        </w:tc>
      </w:tr>
      <w:tr w:rsidR="00A15DF0" w:rsidRPr="001475B5" w14:paraId="0CA47392" w14:textId="77777777" w:rsidTr="00DD5A82">
        <w:tc>
          <w:tcPr>
            <w:tcW w:w="10774" w:type="dxa"/>
            <w:shd w:val="clear" w:color="auto" w:fill="FC2424"/>
          </w:tcPr>
          <w:p w14:paraId="760DDB56" w14:textId="0C0A74D9" w:rsidR="00A15DF0" w:rsidRPr="001475B5" w:rsidRDefault="00A15DF0" w:rsidP="00BA0525">
            <w:pPr>
              <w:rPr>
                <w:rFonts w:ascii="Andika" w:hAnsi="Andika" w:cs="Andika"/>
                <w:sz w:val="20"/>
                <w:szCs w:val="20"/>
              </w:rPr>
            </w:pPr>
            <w:r w:rsidRPr="001475B5">
              <w:rPr>
                <w:rFonts w:ascii="Andika" w:hAnsi="Andika" w:cs="Andika"/>
                <w:sz w:val="20"/>
                <w:szCs w:val="20"/>
              </w:rPr>
              <w:t>Cohesion, ambiguity</w:t>
            </w:r>
          </w:p>
        </w:tc>
      </w:tr>
      <w:tr w:rsidR="008961CE" w:rsidRPr="001475B5" w14:paraId="5A5B61B4" w14:textId="77777777" w:rsidTr="00BA0525">
        <w:tc>
          <w:tcPr>
            <w:tcW w:w="10774" w:type="dxa"/>
            <w:shd w:val="clear" w:color="auto" w:fill="D9D9D9" w:themeFill="background1" w:themeFillShade="D9"/>
          </w:tcPr>
          <w:p w14:paraId="5EE034ED" w14:textId="77777777" w:rsidR="008961CE" w:rsidRPr="001475B5" w:rsidRDefault="008961CE" w:rsidP="008961CE">
            <w:pPr>
              <w:rPr>
                <w:rFonts w:ascii="Andika" w:hAnsi="Andika" w:cs="Andika"/>
                <w:sz w:val="20"/>
                <w:szCs w:val="20"/>
              </w:rPr>
            </w:pPr>
            <w:r w:rsidRPr="001475B5">
              <w:rPr>
                <w:rFonts w:ascii="Andika" w:hAnsi="Andika" w:cs="Andika"/>
                <w:b/>
                <w:bCs/>
                <w:sz w:val="20"/>
                <w:szCs w:val="20"/>
              </w:rPr>
              <w:t xml:space="preserve">Sentence Structures - </w:t>
            </w:r>
            <w:r w:rsidRPr="001475B5">
              <w:rPr>
                <w:rFonts w:ascii="Andika" w:hAnsi="Andika" w:cs="Andika"/>
                <w:sz w:val="20"/>
                <w:szCs w:val="20"/>
              </w:rPr>
              <w:t>These structures should appear in students’ writing to demonstrate understanding.</w:t>
            </w:r>
          </w:p>
        </w:tc>
      </w:tr>
      <w:tr w:rsidR="008961CE" w:rsidRPr="001475B5" w14:paraId="74ADDB55" w14:textId="77777777" w:rsidTr="007F0EE2">
        <w:tc>
          <w:tcPr>
            <w:tcW w:w="10774" w:type="dxa"/>
          </w:tcPr>
          <w:p w14:paraId="2DD8E3F4" w14:textId="31AB0377" w:rsidR="008961CE" w:rsidRPr="001475B5" w:rsidRDefault="008961CE" w:rsidP="008961CE">
            <w:pPr>
              <w:rPr>
                <w:rFonts w:ascii="Andika" w:hAnsi="Andika" w:cs="Andika"/>
                <w:sz w:val="20"/>
                <w:szCs w:val="20"/>
              </w:rPr>
            </w:pPr>
            <w:r w:rsidRPr="001475B5">
              <w:rPr>
                <w:rFonts w:ascii="Andika" w:hAnsi="Andika" w:cs="Andika"/>
                <w:sz w:val="20"/>
                <w:szCs w:val="20"/>
              </w:rPr>
              <w:t>Relative clauses beginning with who, which, where, when, whose, that, or an omitted relative pronoun</w:t>
            </w:r>
            <w:r w:rsidR="0077515C">
              <w:rPr>
                <w:rFonts w:ascii="Andika" w:hAnsi="Andika" w:cs="Andika"/>
                <w:sz w:val="20"/>
                <w:szCs w:val="20"/>
              </w:rPr>
              <w:t>.</w:t>
            </w:r>
          </w:p>
        </w:tc>
      </w:tr>
      <w:tr w:rsidR="008961CE" w:rsidRPr="001475B5" w14:paraId="03AA0A61" w14:textId="77777777" w:rsidTr="003F281F">
        <w:tc>
          <w:tcPr>
            <w:tcW w:w="10774" w:type="dxa"/>
          </w:tcPr>
          <w:p w14:paraId="21097A6A" w14:textId="02091659" w:rsidR="008961CE" w:rsidRPr="001475B5" w:rsidRDefault="008961CE" w:rsidP="008961CE">
            <w:pPr>
              <w:rPr>
                <w:rFonts w:ascii="Andika" w:hAnsi="Andika" w:cs="Andika"/>
                <w:sz w:val="20"/>
                <w:szCs w:val="20"/>
              </w:rPr>
            </w:pPr>
            <w:r w:rsidRPr="001475B5">
              <w:rPr>
                <w:rFonts w:ascii="Andika" w:hAnsi="Andika" w:cs="Andika"/>
                <w:sz w:val="20"/>
                <w:szCs w:val="20"/>
              </w:rPr>
              <w:t>Indicating degrees of possibility using adverbs [for example, perhaps, surely]</w:t>
            </w:r>
            <w:r w:rsidR="0077515C">
              <w:rPr>
                <w:rFonts w:ascii="Andika" w:hAnsi="Andika" w:cs="Andika"/>
                <w:sz w:val="20"/>
                <w:szCs w:val="20"/>
              </w:rPr>
              <w:t>.</w:t>
            </w:r>
          </w:p>
        </w:tc>
      </w:tr>
      <w:tr w:rsidR="008961CE" w:rsidRPr="001475B5" w14:paraId="393CF9B1" w14:textId="77777777" w:rsidTr="003C0915">
        <w:tc>
          <w:tcPr>
            <w:tcW w:w="10774" w:type="dxa"/>
          </w:tcPr>
          <w:p w14:paraId="55A515AA" w14:textId="08B0A961" w:rsidR="008961CE" w:rsidRPr="001475B5" w:rsidRDefault="008961CE" w:rsidP="008961CE">
            <w:pPr>
              <w:rPr>
                <w:rFonts w:ascii="Andika" w:hAnsi="Andika" w:cs="Andika"/>
                <w:sz w:val="20"/>
                <w:szCs w:val="20"/>
              </w:rPr>
            </w:pPr>
            <w:r w:rsidRPr="001475B5">
              <w:rPr>
                <w:rFonts w:ascii="Andika" w:hAnsi="Andika" w:cs="Andika"/>
                <w:sz w:val="20"/>
                <w:szCs w:val="20"/>
              </w:rPr>
              <w:t>Indicating degrees of possibility using modal verbs [for example, might, should, will, must]</w:t>
            </w:r>
            <w:r w:rsidR="0077515C">
              <w:rPr>
                <w:rFonts w:ascii="Andika" w:hAnsi="Andika" w:cs="Andika"/>
                <w:sz w:val="20"/>
                <w:szCs w:val="20"/>
              </w:rPr>
              <w:t>.</w:t>
            </w:r>
          </w:p>
        </w:tc>
      </w:tr>
      <w:tr w:rsidR="008961CE" w:rsidRPr="001475B5" w14:paraId="5FC4998C" w14:textId="77777777" w:rsidTr="00BA0525">
        <w:tc>
          <w:tcPr>
            <w:tcW w:w="10774" w:type="dxa"/>
            <w:shd w:val="clear" w:color="auto" w:fill="D9D9D9" w:themeFill="background1" w:themeFillShade="D9"/>
          </w:tcPr>
          <w:p w14:paraId="2D5CE4DC" w14:textId="77777777" w:rsidR="008961CE" w:rsidRPr="001475B5" w:rsidRDefault="008961CE" w:rsidP="008961CE">
            <w:pPr>
              <w:rPr>
                <w:rFonts w:ascii="Andika" w:hAnsi="Andika" w:cs="Andika"/>
                <w:sz w:val="20"/>
                <w:szCs w:val="20"/>
              </w:rPr>
            </w:pPr>
            <w:r w:rsidRPr="001475B5">
              <w:rPr>
                <w:rFonts w:ascii="Andika" w:hAnsi="Andika" w:cs="Andika"/>
                <w:b/>
                <w:bCs/>
                <w:sz w:val="20"/>
                <w:szCs w:val="20"/>
              </w:rPr>
              <w:t>Example Sentences:</w:t>
            </w:r>
          </w:p>
        </w:tc>
      </w:tr>
      <w:tr w:rsidR="008961CE" w:rsidRPr="001475B5" w14:paraId="00A6BF5D" w14:textId="77777777" w:rsidTr="00BA0525">
        <w:tc>
          <w:tcPr>
            <w:tcW w:w="10774" w:type="dxa"/>
          </w:tcPr>
          <w:p w14:paraId="14437098" w14:textId="06A985B0" w:rsidR="008961CE" w:rsidRPr="000910CF" w:rsidRDefault="008961CE" w:rsidP="008961CE">
            <w:pPr>
              <w:pStyle w:val="ListParagraph"/>
              <w:numPr>
                <w:ilvl w:val="0"/>
                <w:numId w:val="6"/>
              </w:numPr>
              <w:rPr>
                <w:rFonts w:ascii="Andika" w:hAnsi="Andika" w:cs="Andika"/>
                <w:sz w:val="20"/>
                <w:szCs w:val="20"/>
              </w:rPr>
            </w:pPr>
            <w:r w:rsidRPr="000910CF">
              <w:rPr>
                <w:rFonts w:ascii="Andika" w:hAnsi="Andika" w:cs="Andika"/>
                <w:sz w:val="20"/>
                <w:szCs w:val="20"/>
              </w:rPr>
              <w:t xml:space="preserve">The man </w:t>
            </w:r>
            <w:r w:rsidR="00AB5297" w:rsidRPr="000910CF">
              <w:rPr>
                <w:rFonts w:ascii="Andika" w:hAnsi="Andika" w:cs="Andika"/>
                <w:sz w:val="20"/>
                <w:szCs w:val="20"/>
              </w:rPr>
              <w:t xml:space="preserve">could move the rock. </w:t>
            </w:r>
            <w:r w:rsidRPr="000910CF">
              <w:rPr>
                <w:rFonts w:ascii="Andika" w:hAnsi="Andika" w:cs="Andika"/>
                <w:sz w:val="20"/>
                <w:szCs w:val="20"/>
              </w:rPr>
              <w:t>[-use of modal verbs]</w:t>
            </w:r>
          </w:p>
          <w:p w14:paraId="504A6C13" w14:textId="5AC102CD" w:rsidR="008961CE" w:rsidRPr="000910CF" w:rsidRDefault="00454573" w:rsidP="008961CE">
            <w:pPr>
              <w:pStyle w:val="ListParagraph"/>
              <w:numPr>
                <w:ilvl w:val="0"/>
                <w:numId w:val="6"/>
              </w:numPr>
              <w:spacing w:after="160" w:line="259" w:lineRule="auto"/>
              <w:rPr>
                <w:rFonts w:ascii="Andika" w:hAnsi="Andika" w:cs="Andika"/>
                <w:sz w:val="20"/>
                <w:szCs w:val="20"/>
              </w:rPr>
            </w:pPr>
            <w:r w:rsidRPr="000910CF">
              <w:rPr>
                <w:rFonts w:ascii="Andika" w:hAnsi="Andika" w:cs="Andika"/>
                <w:sz w:val="20"/>
                <w:szCs w:val="20"/>
              </w:rPr>
              <w:t>There was a huge list of jobs to do (</w:t>
            </w:r>
            <w:r w:rsidR="007F45AC" w:rsidRPr="000910CF">
              <w:rPr>
                <w:rFonts w:ascii="Andika" w:hAnsi="Andika" w:cs="Andika"/>
                <w:sz w:val="20"/>
                <w:szCs w:val="20"/>
              </w:rPr>
              <w:t xml:space="preserve">once everyone leaves). </w:t>
            </w:r>
            <w:r w:rsidR="008961CE" w:rsidRPr="000910CF">
              <w:rPr>
                <w:rFonts w:ascii="Andika" w:hAnsi="Andika" w:cs="Andika"/>
                <w:sz w:val="20"/>
                <w:szCs w:val="20"/>
              </w:rPr>
              <w:t>[-use of parentheses]</w:t>
            </w:r>
          </w:p>
          <w:p w14:paraId="5FBC5B6B" w14:textId="0A989A1A" w:rsidR="008961CE" w:rsidRPr="000910CF" w:rsidRDefault="00886516" w:rsidP="008961CE">
            <w:pPr>
              <w:pStyle w:val="ListParagraph"/>
              <w:numPr>
                <w:ilvl w:val="0"/>
                <w:numId w:val="6"/>
              </w:numPr>
              <w:spacing w:after="160" w:line="259" w:lineRule="auto"/>
              <w:rPr>
                <w:rFonts w:ascii="Andika" w:hAnsi="Andika" w:cs="Andika"/>
                <w:sz w:val="20"/>
                <w:szCs w:val="20"/>
              </w:rPr>
            </w:pPr>
            <w:r w:rsidRPr="000910CF">
              <w:rPr>
                <w:rFonts w:ascii="Andika" w:hAnsi="Andika" w:cs="Andika"/>
                <w:sz w:val="20"/>
                <w:szCs w:val="20"/>
              </w:rPr>
              <w:t xml:space="preserve">The man, who seemed to be kind, offered them sweets. </w:t>
            </w:r>
            <w:r w:rsidR="008961CE" w:rsidRPr="000910CF">
              <w:rPr>
                <w:rFonts w:ascii="Andika" w:hAnsi="Andika" w:cs="Andika"/>
                <w:sz w:val="20"/>
                <w:szCs w:val="20"/>
              </w:rPr>
              <w:t>[-use of commas to mark clauses]</w:t>
            </w:r>
          </w:p>
          <w:p w14:paraId="7A433DCC" w14:textId="08E200AD" w:rsidR="008961CE" w:rsidRPr="001475B5" w:rsidRDefault="000910CF" w:rsidP="008961CE">
            <w:pPr>
              <w:pStyle w:val="ListParagraph"/>
              <w:numPr>
                <w:ilvl w:val="0"/>
                <w:numId w:val="6"/>
              </w:numPr>
              <w:spacing w:after="160" w:line="259" w:lineRule="auto"/>
              <w:rPr>
                <w:rFonts w:ascii="Andika" w:hAnsi="Andika" w:cs="Andika"/>
                <w:sz w:val="20"/>
                <w:szCs w:val="20"/>
              </w:rPr>
            </w:pPr>
            <w:r w:rsidRPr="000910CF">
              <w:rPr>
                <w:rFonts w:ascii="Andika" w:hAnsi="Andika" w:cs="Andika"/>
                <w:sz w:val="20"/>
                <w:szCs w:val="20"/>
              </w:rPr>
              <w:t xml:space="preserve">The homework was completed by the students. </w:t>
            </w:r>
            <w:r w:rsidR="008961CE" w:rsidRPr="000910CF">
              <w:rPr>
                <w:rFonts w:ascii="Andika" w:hAnsi="Andika" w:cs="Andika"/>
                <w:sz w:val="20"/>
                <w:szCs w:val="20"/>
              </w:rPr>
              <w:t>[-Use of the passive voice]</w:t>
            </w:r>
          </w:p>
        </w:tc>
      </w:tr>
      <w:tr w:rsidR="008961CE" w:rsidRPr="001475B5" w14:paraId="0494E4A8" w14:textId="77777777" w:rsidTr="00BA0525">
        <w:tc>
          <w:tcPr>
            <w:tcW w:w="10774" w:type="dxa"/>
            <w:shd w:val="clear" w:color="auto" w:fill="D9D9D9" w:themeFill="background1" w:themeFillShade="D9"/>
          </w:tcPr>
          <w:p w14:paraId="1807F6D4" w14:textId="77777777" w:rsidR="008961CE" w:rsidRPr="001475B5" w:rsidRDefault="008961CE" w:rsidP="008961CE">
            <w:pPr>
              <w:jc w:val="center"/>
              <w:rPr>
                <w:rFonts w:ascii="Andika" w:hAnsi="Andika" w:cs="Andika"/>
                <w:sz w:val="20"/>
                <w:szCs w:val="20"/>
              </w:rPr>
            </w:pPr>
            <w:r w:rsidRPr="001475B5">
              <w:rPr>
                <w:rFonts w:ascii="Andika" w:hAnsi="Andika" w:cs="Andika"/>
                <w:b/>
                <w:bCs/>
                <w:sz w:val="20"/>
                <w:szCs w:val="20"/>
              </w:rPr>
              <w:t xml:space="preserve">Text Structures - </w:t>
            </w:r>
            <w:r w:rsidRPr="001475B5">
              <w:rPr>
                <w:rFonts w:ascii="Andika" w:hAnsi="Andika" w:cs="Andika"/>
                <w:sz w:val="20"/>
                <w:szCs w:val="20"/>
              </w:rPr>
              <w:t xml:space="preserve">Teachers should pick projects that prompt students to write using these structures. </w:t>
            </w:r>
          </w:p>
        </w:tc>
      </w:tr>
      <w:tr w:rsidR="008961CE" w:rsidRPr="001475B5" w14:paraId="7511908F" w14:textId="77777777" w:rsidTr="003B6D82">
        <w:tc>
          <w:tcPr>
            <w:tcW w:w="10774" w:type="dxa"/>
          </w:tcPr>
          <w:p w14:paraId="3AC3654A" w14:textId="39752713" w:rsidR="008961CE" w:rsidRPr="001475B5" w:rsidRDefault="008961CE" w:rsidP="008961CE">
            <w:pPr>
              <w:rPr>
                <w:rFonts w:ascii="Andika" w:hAnsi="Andika" w:cs="Andika"/>
                <w:sz w:val="20"/>
                <w:szCs w:val="20"/>
              </w:rPr>
            </w:pPr>
            <w:r w:rsidRPr="001475B5">
              <w:rPr>
                <w:rFonts w:ascii="Andika" w:hAnsi="Andika" w:cs="Andika"/>
                <w:sz w:val="20"/>
                <w:szCs w:val="20"/>
              </w:rPr>
              <w:t>Devices to build cohesion within a paragraph [for example, then, after that, this, firstly]</w:t>
            </w:r>
          </w:p>
        </w:tc>
      </w:tr>
      <w:tr w:rsidR="008961CE" w:rsidRPr="001475B5" w14:paraId="6A180DA6" w14:textId="77777777" w:rsidTr="00B24257">
        <w:tc>
          <w:tcPr>
            <w:tcW w:w="10774" w:type="dxa"/>
          </w:tcPr>
          <w:p w14:paraId="661C633D" w14:textId="02C3FFB2" w:rsidR="008961CE" w:rsidRPr="001475B5" w:rsidRDefault="008961CE" w:rsidP="008961CE">
            <w:pPr>
              <w:rPr>
                <w:rFonts w:ascii="Andika" w:hAnsi="Andika" w:cs="Andika"/>
                <w:sz w:val="20"/>
                <w:szCs w:val="20"/>
              </w:rPr>
            </w:pPr>
            <w:r w:rsidRPr="001475B5">
              <w:rPr>
                <w:rFonts w:ascii="Andika" w:hAnsi="Andika" w:cs="Andika"/>
                <w:sz w:val="20"/>
                <w:szCs w:val="20"/>
              </w:rPr>
              <w:t xml:space="preserve">Linking ideas across paragraphs using adverbials of </w:t>
            </w:r>
            <w:r w:rsidRPr="001475B5">
              <w:rPr>
                <w:rFonts w:ascii="Andika" w:hAnsi="Andika" w:cs="Andika"/>
                <w:sz w:val="20"/>
                <w:szCs w:val="20"/>
                <w:u w:val="single"/>
              </w:rPr>
              <w:t>time</w:t>
            </w:r>
            <w:r w:rsidRPr="001475B5">
              <w:rPr>
                <w:rFonts w:ascii="Andika" w:hAnsi="Andika" w:cs="Andika"/>
                <w:sz w:val="20"/>
                <w:szCs w:val="20"/>
              </w:rPr>
              <w:t xml:space="preserve"> [for example, later].</w:t>
            </w:r>
          </w:p>
        </w:tc>
      </w:tr>
      <w:tr w:rsidR="008961CE" w:rsidRPr="001475B5" w14:paraId="7CF1746E" w14:textId="77777777" w:rsidTr="008B73D7">
        <w:tc>
          <w:tcPr>
            <w:tcW w:w="10774" w:type="dxa"/>
          </w:tcPr>
          <w:p w14:paraId="45FC590F" w14:textId="04FF2E65" w:rsidR="008961CE" w:rsidRPr="001475B5" w:rsidRDefault="008961CE" w:rsidP="008961CE">
            <w:pPr>
              <w:rPr>
                <w:rFonts w:ascii="Andika" w:hAnsi="Andika" w:cs="Andika"/>
                <w:sz w:val="20"/>
                <w:szCs w:val="20"/>
              </w:rPr>
            </w:pPr>
            <w:r w:rsidRPr="001475B5">
              <w:rPr>
                <w:rFonts w:ascii="Andika" w:hAnsi="Andika" w:cs="Andika"/>
                <w:sz w:val="20"/>
                <w:szCs w:val="20"/>
              </w:rPr>
              <w:t xml:space="preserve">Linking ideas across paragraphs using adverbials of </w:t>
            </w:r>
            <w:r w:rsidRPr="001475B5">
              <w:rPr>
                <w:rFonts w:ascii="Andika" w:hAnsi="Andika" w:cs="Andika"/>
                <w:sz w:val="20"/>
                <w:szCs w:val="20"/>
                <w:u w:val="single"/>
              </w:rPr>
              <w:t>place</w:t>
            </w:r>
            <w:r w:rsidRPr="001475B5">
              <w:rPr>
                <w:rFonts w:ascii="Andika" w:hAnsi="Andika" w:cs="Andika"/>
                <w:sz w:val="20"/>
                <w:szCs w:val="20"/>
              </w:rPr>
              <w:t xml:space="preserve"> [for example, nearby]. </w:t>
            </w:r>
          </w:p>
        </w:tc>
      </w:tr>
      <w:tr w:rsidR="008961CE" w:rsidRPr="001475B5" w14:paraId="527DE3AC" w14:textId="77777777" w:rsidTr="000E302D">
        <w:tc>
          <w:tcPr>
            <w:tcW w:w="10774" w:type="dxa"/>
          </w:tcPr>
          <w:p w14:paraId="3B94B203" w14:textId="3568D4CD" w:rsidR="008961CE" w:rsidRPr="001475B5" w:rsidRDefault="008961CE" w:rsidP="008961CE">
            <w:pPr>
              <w:rPr>
                <w:rFonts w:ascii="Andika" w:hAnsi="Andika" w:cs="Andika"/>
                <w:sz w:val="20"/>
                <w:szCs w:val="20"/>
              </w:rPr>
            </w:pPr>
            <w:r w:rsidRPr="001475B5">
              <w:rPr>
                <w:rFonts w:ascii="Andika" w:hAnsi="Andika" w:cs="Andika"/>
                <w:sz w:val="20"/>
                <w:szCs w:val="20"/>
              </w:rPr>
              <w:t xml:space="preserve">Linking ideas across paragraphs using adverbials of </w:t>
            </w:r>
            <w:r w:rsidRPr="001475B5">
              <w:rPr>
                <w:rFonts w:ascii="Andika" w:hAnsi="Andika" w:cs="Andika"/>
                <w:sz w:val="20"/>
                <w:szCs w:val="20"/>
                <w:u w:val="single"/>
              </w:rPr>
              <w:t>number</w:t>
            </w:r>
            <w:r w:rsidRPr="001475B5">
              <w:rPr>
                <w:rFonts w:ascii="Andika" w:hAnsi="Andika" w:cs="Andika"/>
                <w:sz w:val="20"/>
                <w:szCs w:val="20"/>
              </w:rPr>
              <w:t xml:space="preserve"> [for example, secondly].</w:t>
            </w:r>
          </w:p>
        </w:tc>
      </w:tr>
      <w:tr w:rsidR="008961CE" w:rsidRPr="001475B5" w14:paraId="37EE421A" w14:textId="77777777" w:rsidTr="00BA271E">
        <w:tc>
          <w:tcPr>
            <w:tcW w:w="10774" w:type="dxa"/>
          </w:tcPr>
          <w:p w14:paraId="180FF9C9" w14:textId="65D9840A" w:rsidR="008961CE" w:rsidRPr="001475B5" w:rsidRDefault="008961CE" w:rsidP="008961CE">
            <w:pPr>
              <w:rPr>
                <w:rFonts w:ascii="Andika" w:hAnsi="Andika" w:cs="Andika"/>
                <w:sz w:val="20"/>
                <w:szCs w:val="20"/>
              </w:rPr>
            </w:pPr>
            <w:r w:rsidRPr="001475B5">
              <w:rPr>
                <w:rFonts w:ascii="Andika" w:hAnsi="Andika" w:cs="Andika"/>
                <w:sz w:val="20"/>
                <w:szCs w:val="20"/>
              </w:rPr>
              <w:t>Linking ideas across paragraphs using tense choices [for example, he had seen her before]</w:t>
            </w:r>
          </w:p>
        </w:tc>
      </w:tr>
      <w:tr w:rsidR="008961CE" w:rsidRPr="001475B5" w14:paraId="7B409C8D" w14:textId="77777777" w:rsidTr="00552C86">
        <w:tc>
          <w:tcPr>
            <w:tcW w:w="10774" w:type="dxa"/>
            <w:shd w:val="clear" w:color="auto" w:fill="A6A6A6" w:themeFill="background1" w:themeFillShade="A6"/>
          </w:tcPr>
          <w:p w14:paraId="1C72CD74" w14:textId="77777777" w:rsidR="008961CE" w:rsidRPr="001475B5" w:rsidRDefault="008961CE" w:rsidP="008961CE">
            <w:pPr>
              <w:rPr>
                <w:rFonts w:ascii="Andika" w:hAnsi="Andika" w:cs="Andika"/>
                <w:b/>
                <w:bCs/>
                <w:sz w:val="20"/>
                <w:szCs w:val="20"/>
              </w:rPr>
            </w:pPr>
            <w:r w:rsidRPr="001475B5">
              <w:rPr>
                <w:rFonts w:ascii="Andika" w:hAnsi="Andika" w:cs="Andika"/>
                <w:b/>
                <w:bCs/>
                <w:sz w:val="20"/>
                <w:szCs w:val="20"/>
              </w:rPr>
              <w:t xml:space="preserve">Writing Expectations: </w:t>
            </w:r>
          </w:p>
        </w:tc>
      </w:tr>
      <w:tr w:rsidR="008961CE" w:rsidRPr="001475B5" w14:paraId="7D09AA31" w14:textId="77777777" w:rsidTr="00552C86">
        <w:tc>
          <w:tcPr>
            <w:tcW w:w="10774" w:type="dxa"/>
          </w:tcPr>
          <w:p w14:paraId="3136B500" w14:textId="772779A6" w:rsidR="008961CE" w:rsidRPr="001475B5" w:rsidRDefault="008961CE" w:rsidP="008961CE">
            <w:pPr>
              <w:pStyle w:val="ListParagraph"/>
              <w:numPr>
                <w:ilvl w:val="0"/>
                <w:numId w:val="17"/>
              </w:numPr>
              <w:spacing w:after="160" w:line="259" w:lineRule="auto"/>
              <w:rPr>
                <w:rFonts w:ascii="Andika" w:hAnsi="Andika" w:cs="Andika"/>
                <w:sz w:val="20"/>
                <w:szCs w:val="20"/>
              </w:rPr>
            </w:pPr>
            <w:r w:rsidRPr="001475B5">
              <w:rPr>
                <w:rFonts w:ascii="Andika" w:hAnsi="Andika" w:cs="Andika"/>
                <w:sz w:val="20"/>
                <w:szCs w:val="20"/>
              </w:rPr>
              <w:t>Regular use of figurative language to emphasize mood, cause,… (using alliteration, personification, simile, metaphors,…).</w:t>
            </w:r>
          </w:p>
          <w:p w14:paraId="1ACA9512" w14:textId="77777777" w:rsidR="008961CE" w:rsidRPr="001475B5" w:rsidRDefault="008961CE" w:rsidP="008961CE">
            <w:pPr>
              <w:pStyle w:val="ListParagraph"/>
              <w:numPr>
                <w:ilvl w:val="0"/>
                <w:numId w:val="17"/>
              </w:numPr>
              <w:spacing w:after="160" w:line="259" w:lineRule="auto"/>
              <w:rPr>
                <w:rFonts w:ascii="Andika" w:hAnsi="Andika" w:cs="Andika"/>
                <w:sz w:val="20"/>
                <w:szCs w:val="20"/>
              </w:rPr>
            </w:pPr>
            <w:r w:rsidRPr="001475B5">
              <w:rPr>
                <w:rFonts w:ascii="Andika" w:hAnsi="Andika" w:cs="Andika"/>
                <w:sz w:val="20"/>
                <w:szCs w:val="20"/>
              </w:rPr>
              <w:t xml:space="preserve">A sense of humour appearing in writing. </w:t>
            </w:r>
          </w:p>
          <w:p w14:paraId="68C5A5BC" w14:textId="499C20C7" w:rsidR="008961CE" w:rsidRPr="001475B5" w:rsidRDefault="008961CE" w:rsidP="008961CE">
            <w:pPr>
              <w:pStyle w:val="ListParagraph"/>
              <w:numPr>
                <w:ilvl w:val="0"/>
                <w:numId w:val="17"/>
              </w:numPr>
              <w:spacing w:after="160" w:line="259" w:lineRule="auto"/>
              <w:rPr>
                <w:rFonts w:ascii="Andika" w:hAnsi="Andika" w:cs="Andika"/>
                <w:sz w:val="20"/>
                <w:szCs w:val="20"/>
              </w:rPr>
            </w:pPr>
            <w:r w:rsidRPr="001475B5">
              <w:rPr>
                <w:rFonts w:ascii="Andika" w:hAnsi="Andika" w:cs="Andika"/>
                <w:sz w:val="20"/>
                <w:szCs w:val="20"/>
              </w:rPr>
              <w:t>Ability to use different tone depending on desired impact and audience – rhetoric, pandering, condescension, persuasion,…</w:t>
            </w:r>
          </w:p>
          <w:p w14:paraId="0787BA7B" w14:textId="2D4E2CC6" w:rsidR="008961CE" w:rsidRPr="001475B5" w:rsidRDefault="008961CE" w:rsidP="008961CE">
            <w:pPr>
              <w:pStyle w:val="ListParagraph"/>
              <w:numPr>
                <w:ilvl w:val="0"/>
                <w:numId w:val="17"/>
              </w:numPr>
              <w:spacing w:after="160" w:line="259" w:lineRule="auto"/>
              <w:rPr>
                <w:rFonts w:ascii="Andika" w:hAnsi="Andika" w:cs="Andika"/>
                <w:sz w:val="20"/>
                <w:szCs w:val="20"/>
              </w:rPr>
            </w:pPr>
            <w:r w:rsidRPr="001475B5">
              <w:rPr>
                <w:rFonts w:ascii="Andika" w:hAnsi="Andika" w:cs="Andika"/>
                <w:sz w:val="20"/>
                <w:szCs w:val="20"/>
              </w:rPr>
              <w:t>Use an array of sentence constructions and in particular different openings.</w:t>
            </w:r>
          </w:p>
        </w:tc>
      </w:tr>
      <w:tr w:rsidR="008961CE" w:rsidRPr="001475B5" w14:paraId="197742AF" w14:textId="77777777" w:rsidTr="00552C86">
        <w:tc>
          <w:tcPr>
            <w:tcW w:w="10774" w:type="dxa"/>
            <w:shd w:val="clear" w:color="auto" w:fill="A6A6A6" w:themeFill="background1" w:themeFillShade="A6"/>
          </w:tcPr>
          <w:p w14:paraId="76D30BC4" w14:textId="77777777" w:rsidR="008961CE" w:rsidRPr="001475B5" w:rsidRDefault="008961CE" w:rsidP="008961CE">
            <w:pPr>
              <w:rPr>
                <w:rFonts w:ascii="Andika" w:hAnsi="Andika" w:cs="Andika"/>
                <w:sz w:val="20"/>
                <w:szCs w:val="20"/>
              </w:rPr>
            </w:pPr>
            <w:r w:rsidRPr="001475B5">
              <w:rPr>
                <w:rFonts w:ascii="Andika" w:hAnsi="Andika" w:cs="Andika"/>
                <w:b/>
                <w:bCs/>
                <w:sz w:val="20"/>
                <w:szCs w:val="20"/>
              </w:rPr>
              <w:t>Greater Depth:</w:t>
            </w:r>
          </w:p>
        </w:tc>
      </w:tr>
      <w:tr w:rsidR="008961CE" w:rsidRPr="001475B5" w14:paraId="0FB6DF6D" w14:textId="77777777" w:rsidTr="00552C86">
        <w:tc>
          <w:tcPr>
            <w:tcW w:w="10774" w:type="dxa"/>
          </w:tcPr>
          <w:p w14:paraId="21994348" w14:textId="4F5A842C" w:rsidR="008961CE" w:rsidRPr="001475B5" w:rsidRDefault="008961CE" w:rsidP="008961CE">
            <w:pPr>
              <w:pStyle w:val="ListParagraph"/>
              <w:numPr>
                <w:ilvl w:val="0"/>
                <w:numId w:val="18"/>
              </w:numPr>
              <w:rPr>
                <w:rFonts w:ascii="Andika" w:hAnsi="Andika" w:cs="Andika"/>
                <w:sz w:val="20"/>
                <w:szCs w:val="20"/>
              </w:rPr>
            </w:pPr>
            <w:r w:rsidRPr="001475B5">
              <w:rPr>
                <w:rFonts w:ascii="Andika" w:hAnsi="Andika" w:cs="Andika"/>
                <w:sz w:val="20"/>
                <w:szCs w:val="20"/>
              </w:rPr>
              <w:t xml:space="preserve">Ability to engage and entertain a reader (use of playful language). </w:t>
            </w:r>
          </w:p>
        </w:tc>
      </w:tr>
    </w:tbl>
    <w:p w14:paraId="3C35E98F" w14:textId="77777777" w:rsidR="008A5E22" w:rsidRPr="001475B5" w:rsidRDefault="008A5E22">
      <w:pPr>
        <w:rPr>
          <w:rFonts w:ascii="Andika" w:hAnsi="Andika" w:cs="Andika"/>
          <w:sz w:val="20"/>
          <w:szCs w:val="20"/>
        </w:rPr>
      </w:pPr>
      <w:r w:rsidRPr="001475B5">
        <w:rPr>
          <w:rFonts w:ascii="Andika" w:hAnsi="Andika" w:cs="Andika"/>
          <w:sz w:val="20"/>
          <w:szCs w:val="20"/>
        </w:rPr>
        <w:br w:type="page"/>
      </w:r>
    </w:p>
    <w:tbl>
      <w:tblPr>
        <w:tblStyle w:val="TableGrid"/>
        <w:tblW w:w="10774" w:type="dxa"/>
        <w:tblInd w:w="-147" w:type="dxa"/>
        <w:tblLook w:val="04A0" w:firstRow="1" w:lastRow="0" w:firstColumn="1" w:lastColumn="0" w:noHBand="0" w:noVBand="1"/>
      </w:tblPr>
      <w:tblGrid>
        <w:gridCol w:w="10774"/>
      </w:tblGrid>
      <w:tr w:rsidR="00CC2883" w:rsidRPr="00597F0D" w14:paraId="3522587F" w14:textId="77777777" w:rsidTr="000D3204">
        <w:tc>
          <w:tcPr>
            <w:tcW w:w="10774" w:type="dxa"/>
            <w:shd w:val="clear" w:color="auto" w:fill="FFFFFF" w:themeFill="background1"/>
          </w:tcPr>
          <w:p w14:paraId="75FAE4A4" w14:textId="5623DFD0" w:rsidR="00CC2883" w:rsidRPr="00597F0D" w:rsidRDefault="00CC2883" w:rsidP="00116B60">
            <w:pPr>
              <w:pStyle w:val="Heading1"/>
            </w:pPr>
            <w:r w:rsidRPr="00597F0D">
              <w:lastRenderedPageBreak/>
              <w:t xml:space="preserve">YEAR </w:t>
            </w:r>
            <w:r>
              <w:t>6</w:t>
            </w:r>
          </w:p>
        </w:tc>
      </w:tr>
      <w:tr w:rsidR="008A5E22" w:rsidRPr="00597F0D" w14:paraId="6D774179" w14:textId="77777777" w:rsidTr="00BA0525">
        <w:tc>
          <w:tcPr>
            <w:tcW w:w="10774" w:type="dxa"/>
            <w:shd w:val="clear" w:color="auto" w:fill="D9D9D9" w:themeFill="background1" w:themeFillShade="D9"/>
            <w:vAlign w:val="center"/>
          </w:tcPr>
          <w:p w14:paraId="6B491353" w14:textId="44709EA0" w:rsidR="008A5E22" w:rsidRPr="00B03777" w:rsidRDefault="008A5E22" w:rsidP="00BA0525">
            <w:pPr>
              <w:rPr>
                <w:rFonts w:ascii="Andika" w:hAnsi="Andika" w:cs="Andika"/>
                <w:sz w:val="20"/>
                <w:szCs w:val="20"/>
              </w:rPr>
            </w:pPr>
            <w:r w:rsidRPr="00B03777">
              <w:rPr>
                <w:rFonts w:ascii="Andika" w:hAnsi="Andika" w:cs="Andika"/>
                <w:sz w:val="20"/>
                <w:szCs w:val="20"/>
              </w:rPr>
              <w:t xml:space="preserve">Students should be able </w:t>
            </w:r>
            <w:r w:rsidR="00CF0B29">
              <w:rPr>
                <w:rFonts w:ascii="Andika" w:hAnsi="Andika" w:cs="Andika"/>
                <w:sz w:val="20"/>
                <w:szCs w:val="20"/>
              </w:rPr>
              <w:t xml:space="preserve">to </w:t>
            </w:r>
            <w:r w:rsidRPr="00B03777">
              <w:rPr>
                <w:rFonts w:ascii="Andika" w:hAnsi="Andika" w:cs="Andika"/>
                <w:sz w:val="20"/>
                <w:szCs w:val="20"/>
              </w:rPr>
              <w:t xml:space="preserve">identify </w:t>
            </w:r>
            <w:r w:rsidR="005542C5">
              <w:rPr>
                <w:rFonts w:ascii="Andika" w:hAnsi="Andika" w:cs="Andika"/>
                <w:sz w:val="20"/>
                <w:szCs w:val="20"/>
              </w:rPr>
              <w:t xml:space="preserve">and use </w:t>
            </w:r>
            <w:r w:rsidRPr="00B03777">
              <w:rPr>
                <w:rFonts w:ascii="Andika" w:hAnsi="Andika" w:cs="Andika"/>
                <w:sz w:val="20"/>
                <w:szCs w:val="20"/>
              </w:rPr>
              <w:t>these features.</w:t>
            </w:r>
          </w:p>
        </w:tc>
      </w:tr>
      <w:tr w:rsidR="00B41AD8" w:rsidRPr="00597F0D" w14:paraId="24FFD6EF" w14:textId="77777777" w:rsidTr="00AB2176">
        <w:tc>
          <w:tcPr>
            <w:tcW w:w="10774" w:type="dxa"/>
            <w:shd w:val="clear" w:color="auto" w:fill="92D050"/>
          </w:tcPr>
          <w:p w14:paraId="0F9D6A33" w14:textId="38DAFF7E" w:rsidR="00B41AD8" w:rsidRPr="00B03777" w:rsidRDefault="00B41AD8" w:rsidP="00BA0525">
            <w:pPr>
              <w:rPr>
                <w:rFonts w:ascii="Andika" w:hAnsi="Andika" w:cs="Andika"/>
                <w:sz w:val="20"/>
                <w:szCs w:val="20"/>
              </w:rPr>
            </w:pPr>
            <w:r w:rsidRPr="00B03777">
              <w:rPr>
                <w:rFonts w:ascii="Andika" w:hAnsi="Andika" w:cs="Andika"/>
                <w:sz w:val="20"/>
                <w:szCs w:val="20"/>
              </w:rPr>
              <w:t>Subject, object</w:t>
            </w:r>
            <w:r w:rsidR="009C5494">
              <w:rPr>
                <w:rFonts w:ascii="Andika" w:hAnsi="Andika" w:cs="Andika"/>
                <w:sz w:val="20"/>
                <w:szCs w:val="20"/>
              </w:rPr>
              <w:t>.</w:t>
            </w:r>
            <w:r w:rsidR="009C5494" w:rsidRPr="00B03777">
              <w:rPr>
                <w:rFonts w:ascii="Andika" w:hAnsi="Andika" w:cs="Andika"/>
                <w:sz w:val="20"/>
                <w:szCs w:val="20"/>
              </w:rPr>
              <w:t xml:space="preserve"> </w:t>
            </w:r>
            <w:r w:rsidR="009C5494" w:rsidRPr="00B03777">
              <w:rPr>
                <w:rFonts w:ascii="Andika" w:hAnsi="Andika" w:cs="Andika"/>
                <w:sz w:val="20"/>
                <w:szCs w:val="20"/>
              </w:rPr>
              <w:t>Active, passive</w:t>
            </w:r>
          </w:p>
        </w:tc>
      </w:tr>
      <w:tr w:rsidR="00B41AD8" w:rsidRPr="00597F0D" w14:paraId="25176D4F" w14:textId="77777777" w:rsidTr="009F0748">
        <w:tc>
          <w:tcPr>
            <w:tcW w:w="10774" w:type="dxa"/>
            <w:shd w:val="clear" w:color="auto" w:fill="FFFF00"/>
          </w:tcPr>
          <w:p w14:paraId="49217F24" w14:textId="632BF705" w:rsidR="00B41AD8" w:rsidRPr="00B03777" w:rsidRDefault="009F0748" w:rsidP="00BA0525">
            <w:pPr>
              <w:rPr>
                <w:rFonts w:ascii="Andika" w:hAnsi="Andika" w:cs="Andika"/>
                <w:sz w:val="20"/>
                <w:szCs w:val="20"/>
              </w:rPr>
            </w:pPr>
            <w:r>
              <w:rPr>
                <w:rFonts w:ascii="Andika" w:hAnsi="Andika" w:cs="Andika"/>
                <w:sz w:val="20"/>
                <w:szCs w:val="20"/>
              </w:rPr>
              <w:t>S</w:t>
            </w:r>
            <w:r w:rsidR="00B41AD8" w:rsidRPr="00B03777">
              <w:rPr>
                <w:rFonts w:ascii="Andika" w:hAnsi="Andika" w:cs="Andika"/>
                <w:sz w:val="20"/>
                <w:szCs w:val="20"/>
              </w:rPr>
              <w:t>ubjunctive</w:t>
            </w:r>
          </w:p>
        </w:tc>
      </w:tr>
      <w:tr w:rsidR="00B41AD8" w:rsidRPr="00597F0D" w14:paraId="7DF5F433" w14:textId="77777777" w:rsidTr="009F0748">
        <w:tc>
          <w:tcPr>
            <w:tcW w:w="10774" w:type="dxa"/>
            <w:shd w:val="clear" w:color="auto" w:fill="FF0000"/>
          </w:tcPr>
          <w:p w14:paraId="580975B8" w14:textId="462DE9AB" w:rsidR="00B41AD8" w:rsidRPr="00B03777" w:rsidRDefault="009F0748" w:rsidP="00BA0525">
            <w:pPr>
              <w:rPr>
                <w:rFonts w:ascii="Andika" w:hAnsi="Andika" w:cs="Andika"/>
                <w:sz w:val="20"/>
                <w:szCs w:val="20"/>
              </w:rPr>
            </w:pPr>
            <w:r>
              <w:rPr>
                <w:rFonts w:ascii="Andika" w:hAnsi="Andika" w:cs="Andika"/>
                <w:sz w:val="20"/>
                <w:szCs w:val="20"/>
              </w:rPr>
              <w:t>F</w:t>
            </w:r>
            <w:r w:rsidR="009C5494" w:rsidRPr="00B03777">
              <w:rPr>
                <w:rFonts w:ascii="Andika" w:hAnsi="Andika" w:cs="Andika"/>
                <w:sz w:val="20"/>
                <w:szCs w:val="20"/>
              </w:rPr>
              <w:t>ormal, informal, colloquial,</w:t>
            </w:r>
          </w:p>
        </w:tc>
      </w:tr>
      <w:tr w:rsidR="00B41AD8" w:rsidRPr="00597F0D" w14:paraId="02225C04" w14:textId="77777777" w:rsidTr="009F0748">
        <w:tc>
          <w:tcPr>
            <w:tcW w:w="10774" w:type="dxa"/>
            <w:shd w:val="clear" w:color="auto" w:fill="01CFFF"/>
          </w:tcPr>
          <w:p w14:paraId="579ECCC4" w14:textId="47A493DC" w:rsidR="00B41AD8" w:rsidRPr="00B03777" w:rsidRDefault="00B41AD8" w:rsidP="00BA0525">
            <w:pPr>
              <w:rPr>
                <w:rFonts w:ascii="Andika" w:hAnsi="Andika" w:cs="Andika"/>
                <w:sz w:val="20"/>
                <w:szCs w:val="20"/>
              </w:rPr>
            </w:pPr>
            <w:r w:rsidRPr="00B03777">
              <w:rPr>
                <w:rFonts w:ascii="Andika" w:hAnsi="Andika" w:cs="Andika"/>
                <w:sz w:val="20"/>
                <w:szCs w:val="20"/>
              </w:rPr>
              <w:t xml:space="preserve">Ellipsis, hyphen, colon, semi-colon, bullet points </w:t>
            </w:r>
            <w:r w:rsidRPr="00B03777">
              <w:rPr>
                <w:rFonts w:ascii="Andika" w:hAnsi="Andika" w:cs="Andika"/>
                <w:sz w:val="20"/>
                <w:szCs w:val="20"/>
              </w:rPr>
              <w:t>Use of the colon to introduce a list and use of semi-colons within lists</w:t>
            </w:r>
          </w:p>
        </w:tc>
      </w:tr>
      <w:tr w:rsidR="008A5E22" w:rsidRPr="00597F0D" w14:paraId="2E5F4585" w14:textId="77777777" w:rsidTr="00BA0525">
        <w:tc>
          <w:tcPr>
            <w:tcW w:w="10774" w:type="dxa"/>
            <w:shd w:val="clear" w:color="auto" w:fill="D9D9D9" w:themeFill="background1" w:themeFillShade="D9"/>
          </w:tcPr>
          <w:p w14:paraId="0E6E0916" w14:textId="77777777" w:rsidR="008A5E22" w:rsidRPr="00B03777" w:rsidRDefault="008A5E22" w:rsidP="00BA0525">
            <w:pPr>
              <w:rPr>
                <w:rFonts w:ascii="Andika" w:hAnsi="Andika" w:cs="Andika"/>
                <w:sz w:val="20"/>
                <w:szCs w:val="20"/>
              </w:rPr>
            </w:pPr>
            <w:r w:rsidRPr="00B03777">
              <w:rPr>
                <w:rFonts w:ascii="Andika" w:hAnsi="Andika" w:cs="Andika"/>
                <w:b/>
                <w:bCs/>
                <w:sz w:val="20"/>
                <w:szCs w:val="20"/>
              </w:rPr>
              <w:t xml:space="preserve">Sentence Structures - </w:t>
            </w:r>
            <w:r w:rsidRPr="00B03777">
              <w:rPr>
                <w:rFonts w:ascii="Andika" w:hAnsi="Andika" w:cs="Andika"/>
                <w:sz w:val="20"/>
                <w:szCs w:val="20"/>
              </w:rPr>
              <w:t>These structures should appear in students’ writing to demonstrate understanding.</w:t>
            </w:r>
          </w:p>
        </w:tc>
      </w:tr>
      <w:tr w:rsidR="00CC2883" w:rsidRPr="00597F0D" w14:paraId="689BB4C8" w14:textId="77777777" w:rsidTr="00C4661D">
        <w:tc>
          <w:tcPr>
            <w:tcW w:w="10774" w:type="dxa"/>
          </w:tcPr>
          <w:p w14:paraId="098FB191" w14:textId="69F88B1A" w:rsidR="00CC2883" w:rsidRPr="00B03777" w:rsidRDefault="00CC2883" w:rsidP="00BA0525">
            <w:pPr>
              <w:rPr>
                <w:rFonts w:ascii="Andika" w:hAnsi="Andika" w:cs="Andika"/>
                <w:sz w:val="20"/>
                <w:szCs w:val="20"/>
              </w:rPr>
            </w:pPr>
            <w:r w:rsidRPr="00B03777">
              <w:rPr>
                <w:rFonts w:ascii="Andika" w:hAnsi="Andika" w:cs="Andika"/>
                <w:sz w:val="20"/>
                <w:szCs w:val="20"/>
              </w:rPr>
              <w:t>Use of the passive to affect the presentation of information in a sentence [for example, I broke the window in the greenhouse versus The window in the greenhouse was broken (by me)].</w:t>
            </w:r>
          </w:p>
        </w:tc>
      </w:tr>
      <w:tr w:rsidR="008A5E22" w:rsidRPr="00597F0D" w14:paraId="2486A511" w14:textId="77777777" w:rsidTr="00BA0525">
        <w:tc>
          <w:tcPr>
            <w:tcW w:w="10774" w:type="dxa"/>
            <w:shd w:val="clear" w:color="auto" w:fill="D9D9D9" w:themeFill="background1" w:themeFillShade="D9"/>
          </w:tcPr>
          <w:p w14:paraId="1CBD482D" w14:textId="77777777" w:rsidR="008A5E22" w:rsidRPr="00B03777" w:rsidRDefault="008A5E22" w:rsidP="00BA0525">
            <w:pPr>
              <w:rPr>
                <w:rFonts w:ascii="Andika" w:hAnsi="Andika" w:cs="Andika"/>
                <w:sz w:val="20"/>
                <w:szCs w:val="20"/>
              </w:rPr>
            </w:pPr>
            <w:r w:rsidRPr="00B03777">
              <w:rPr>
                <w:rFonts w:ascii="Andika" w:hAnsi="Andika" w:cs="Andika"/>
                <w:b/>
                <w:bCs/>
                <w:sz w:val="20"/>
                <w:szCs w:val="20"/>
              </w:rPr>
              <w:t>Example Sentences:</w:t>
            </w:r>
          </w:p>
        </w:tc>
      </w:tr>
      <w:tr w:rsidR="008A5E22" w:rsidRPr="00597F0D" w14:paraId="509B1323" w14:textId="77777777" w:rsidTr="00BA0525">
        <w:tc>
          <w:tcPr>
            <w:tcW w:w="10774" w:type="dxa"/>
          </w:tcPr>
          <w:p w14:paraId="77E9E1A8" w14:textId="6B17C960" w:rsidR="00BA00EE" w:rsidRPr="00B03777" w:rsidRDefault="00BA0797" w:rsidP="00BA00EE">
            <w:pPr>
              <w:pStyle w:val="ListParagraph"/>
              <w:numPr>
                <w:ilvl w:val="0"/>
                <w:numId w:val="7"/>
              </w:numPr>
              <w:spacing w:after="160" w:line="259" w:lineRule="auto"/>
              <w:rPr>
                <w:rFonts w:ascii="Andika" w:hAnsi="Andika" w:cs="Andika"/>
                <w:sz w:val="20"/>
                <w:szCs w:val="20"/>
              </w:rPr>
            </w:pPr>
            <w:r>
              <w:rPr>
                <w:rFonts w:ascii="Andika" w:hAnsi="Andika" w:cs="Andika"/>
                <w:sz w:val="20"/>
                <w:szCs w:val="20"/>
              </w:rPr>
              <w:t>“</w:t>
            </w:r>
            <w:r w:rsidRPr="00BA0797">
              <w:rPr>
                <w:rFonts w:ascii="Andika" w:hAnsi="Andika" w:cs="Andika"/>
                <w:sz w:val="20"/>
                <w:szCs w:val="20"/>
              </w:rPr>
              <w:t xml:space="preserve">we shall fight on the seas and oceans, we shall fight </w:t>
            </w:r>
            <w:r w:rsidR="00DF70EB">
              <w:rPr>
                <w:rFonts w:ascii="Andika" w:hAnsi="Andika" w:cs="Andika"/>
                <w:sz w:val="20"/>
                <w:szCs w:val="20"/>
              </w:rPr>
              <w:t>….</w:t>
            </w:r>
            <w:r w:rsidRPr="00BA0797">
              <w:rPr>
                <w:rFonts w:ascii="Andika" w:hAnsi="Andika" w:cs="Andika"/>
                <w:sz w:val="20"/>
                <w:szCs w:val="20"/>
              </w:rPr>
              <w:t>, whatever the cost may be, we shall fight on the beaches, we shall fight on the landing grounds, we shall fight in the fields and in the streets, we shall fight in the hills; we shall never surrende</w:t>
            </w:r>
            <w:r w:rsidR="00DF70EB">
              <w:rPr>
                <w:rFonts w:ascii="Andika" w:hAnsi="Andika" w:cs="Andika"/>
                <w:sz w:val="20"/>
                <w:szCs w:val="20"/>
              </w:rPr>
              <w:t>r…”</w:t>
            </w:r>
            <w:r w:rsidRPr="00BA0797">
              <w:rPr>
                <w:rFonts w:ascii="Andika" w:hAnsi="Andika" w:cs="Andika"/>
                <w:sz w:val="20"/>
                <w:szCs w:val="20"/>
              </w:rPr>
              <w:t xml:space="preserve"> </w:t>
            </w:r>
            <w:r w:rsidR="00BA00EE" w:rsidRPr="00B03777">
              <w:rPr>
                <w:rFonts w:ascii="Andika" w:hAnsi="Andika" w:cs="Andika"/>
                <w:sz w:val="20"/>
                <w:szCs w:val="20"/>
              </w:rPr>
              <w:t>[-</w:t>
            </w:r>
            <w:r w:rsidR="006F6996">
              <w:rPr>
                <w:rFonts w:ascii="Andika" w:hAnsi="Andika" w:cs="Andika"/>
                <w:sz w:val="20"/>
                <w:szCs w:val="20"/>
              </w:rPr>
              <w:t xml:space="preserve"> </w:t>
            </w:r>
            <w:r w:rsidR="00BA00EE" w:rsidRPr="00B03777">
              <w:rPr>
                <w:rFonts w:ascii="Andika" w:hAnsi="Andika" w:cs="Andika"/>
                <w:sz w:val="20"/>
                <w:szCs w:val="20"/>
              </w:rPr>
              <w:t>Use of ellipsis for omission</w:t>
            </w:r>
            <w:r w:rsidR="00981B60">
              <w:rPr>
                <w:rFonts w:ascii="Andika" w:hAnsi="Andika" w:cs="Andika"/>
                <w:sz w:val="20"/>
                <w:szCs w:val="20"/>
              </w:rPr>
              <w:t>]</w:t>
            </w:r>
            <w:r w:rsidR="00BA00EE" w:rsidRPr="00B03777">
              <w:rPr>
                <w:rFonts w:ascii="Andika" w:hAnsi="Andika" w:cs="Andika"/>
                <w:sz w:val="20"/>
                <w:szCs w:val="20"/>
              </w:rPr>
              <w:t xml:space="preserve"> </w:t>
            </w:r>
          </w:p>
          <w:p w14:paraId="5292E9CD" w14:textId="4ED35FFC" w:rsidR="00BA00EE" w:rsidRPr="00C7288C" w:rsidRDefault="00C7288C" w:rsidP="00C7288C">
            <w:pPr>
              <w:pStyle w:val="ListParagraph"/>
              <w:numPr>
                <w:ilvl w:val="0"/>
                <w:numId w:val="7"/>
              </w:numPr>
              <w:rPr>
                <w:rFonts w:ascii="Andika" w:hAnsi="Andika" w:cs="Andika"/>
                <w:sz w:val="20"/>
                <w:szCs w:val="20"/>
              </w:rPr>
            </w:pPr>
            <w:r w:rsidRPr="00C7288C">
              <w:rPr>
                <w:rFonts w:ascii="Andika" w:hAnsi="Andika" w:cs="Andika"/>
                <w:sz w:val="20"/>
                <w:szCs w:val="20"/>
              </w:rPr>
              <w:t>The forest was silent... except for the occasional rustle of leaves.</w:t>
            </w:r>
            <w:r w:rsidR="00BA00EE" w:rsidRPr="00C7288C">
              <w:rPr>
                <w:rFonts w:ascii="Andika" w:hAnsi="Andika" w:cs="Andika"/>
                <w:sz w:val="20"/>
                <w:szCs w:val="20"/>
              </w:rPr>
              <w:t>[-Use of ellipsis for setting the scene</w:t>
            </w:r>
            <w:r w:rsidR="00981B60" w:rsidRPr="00C7288C">
              <w:rPr>
                <w:rFonts w:ascii="Andika" w:hAnsi="Andika" w:cs="Andika"/>
                <w:sz w:val="20"/>
                <w:szCs w:val="20"/>
              </w:rPr>
              <w:t>]</w:t>
            </w:r>
          </w:p>
          <w:p w14:paraId="63C32624" w14:textId="15B71EC0" w:rsidR="00BA00EE" w:rsidRPr="00B03777" w:rsidRDefault="001767DA" w:rsidP="00BA00EE">
            <w:pPr>
              <w:pStyle w:val="ListParagraph"/>
              <w:numPr>
                <w:ilvl w:val="0"/>
                <w:numId w:val="7"/>
              </w:numPr>
              <w:spacing w:after="160" w:line="259" w:lineRule="auto"/>
              <w:rPr>
                <w:rFonts w:ascii="Andika" w:hAnsi="Andika" w:cs="Andika"/>
                <w:sz w:val="20"/>
                <w:szCs w:val="20"/>
              </w:rPr>
            </w:pPr>
            <w:r w:rsidRPr="001767DA">
              <w:rPr>
                <w:rFonts w:ascii="Andika" w:hAnsi="Andika" w:cs="Andika"/>
                <w:sz w:val="20"/>
                <w:szCs w:val="20"/>
              </w:rPr>
              <w:t>Early in the morning, the children went to the park. The swings were enjoyed by all the kids. They played on the slides, ran around the field, and had a picnic under the trees.</w:t>
            </w:r>
            <w:r w:rsidR="00383296" w:rsidRPr="00B03777">
              <w:rPr>
                <w:rFonts w:ascii="Andika" w:hAnsi="Andika" w:cs="Andika"/>
                <w:sz w:val="20"/>
                <w:szCs w:val="20"/>
              </w:rPr>
              <w:t xml:space="preserve"> [-</w:t>
            </w:r>
            <w:r w:rsidR="00383296">
              <w:rPr>
                <w:rFonts w:ascii="Andika" w:hAnsi="Andika" w:cs="Andika"/>
                <w:sz w:val="20"/>
                <w:szCs w:val="20"/>
              </w:rPr>
              <w:t>U</w:t>
            </w:r>
            <w:r w:rsidR="00383296" w:rsidRPr="00B03777">
              <w:rPr>
                <w:rFonts w:ascii="Andika" w:hAnsi="Andika" w:cs="Andika"/>
                <w:sz w:val="20"/>
                <w:szCs w:val="20"/>
              </w:rPr>
              <w:t>se of a variety of sentence structures</w:t>
            </w:r>
            <w:r w:rsidR="00383296">
              <w:rPr>
                <w:rFonts w:ascii="Andika" w:hAnsi="Andika" w:cs="Andika"/>
                <w:sz w:val="20"/>
                <w:szCs w:val="20"/>
              </w:rPr>
              <w:t xml:space="preserve">, here a fronted adverbial, passive voice and </w:t>
            </w:r>
            <w:r w:rsidR="00F37ECD">
              <w:rPr>
                <w:rFonts w:ascii="Andika" w:hAnsi="Andika" w:cs="Andika"/>
                <w:sz w:val="20"/>
                <w:szCs w:val="20"/>
              </w:rPr>
              <w:t>a sentence with multiple clauses.</w:t>
            </w:r>
            <w:r w:rsidR="00383296">
              <w:rPr>
                <w:rFonts w:ascii="Andika" w:hAnsi="Andika" w:cs="Andika"/>
                <w:sz w:val="20"/>
                <w:szCs w:val="20"/>
              </w:rPr>
              <w:t>]</w:t>
            </w:r>
          </w:p>
        </w:tc>
      </w:tr>
      <w:tr w:rsidR="008A5E22" w:rsidRPr="001F6960" w14:paraId="13448550" w14:textId="77777777" w:rsidTr="00BA0525">
        <w:tc>
          <w:tcPr>
            <w:tcW w:w="10774" w:type="dxa"/>
            <w:shd w:val="clear" w:color="auto" w:fill="D9D9D9" w:themeFill="background1" w:themeFillShade="D9"/>
          </w:tcPr>
          <w:p w14:paraId="6839FA4F" w14:textId="77777777" w:rsidR="008A5E22" w:rsidRPr="00B03777" w:rsidRDefault="008A5E22" w:rsidP="00BA0525">
            <w:pPr>
              <w:jc w:val="center"/>
              <w:rPr>
                <w:rFonts w:ascii="Andika" w:hAnsi="Andika" w:cs="Andika"/>
                <w:sz w:val="20"/>
                <w:szCs w:val="20"/>
              </w:rPr>
            </w:pPr>
            <w:r w:rsidRPr="00B03777">
              <w:rPr>
                <w:rFonts w:ascii="Andika" w:hAnsi="Andika" w:cs="Andika"/>
                <w:b/>
                <w:bCs/>
                <w:sz w:val="20"/>
                <w:szCs w:val="20"/>
              </w:rPr>
              <w:t xml:space="preserve">Text Structures - </w:t>
            </w:r>
            <w:r w:rsidRPr="00B03777">
              <w:rPr>
                <w:rFonts w:ascii="Andika" w:hAnsi="Andika" w:cs="Andika"/>
                <w:sz w:val="20"/>
                <w:szCs w:val="20"/>
              </w:rPr>
              <w:t xml:space="preserve">Teachers should pick projects that prompt students to write using these structures. </w:t>
            </w:r>
          </w:p>
        </w:tc>
      </w:tr>
      <w:tr w:rsidR="00CC2883" w:rsidRPr="00597F0D" w14:paraId="46452FCC" w14:textId="77777777" w:rsidTr="00972439">
        <w:tc>
          <w:tcPr>
            <w:tcW w:w="10774" w:type="dxa"/>
          </w:tcPr>
          <w:p w14:paraId="12223B2F" w14:textId="2BDA43F4" w:rsidR="00CC2883" w:rsidRPr="00B03777" w:rsidRDefault="00CC2883" w:rsidP="00BA0525">
            <w:pPr>
              <w:rPr>
                <w:rFonts w:ascii="Andika" w:hAnsi="Andika" w:cs="Andika"/>
                <w:sz w:val="20"/>
                <w:szCs w:val="20"/>
              </w:rPr>
            </w:pPr>
            <w:r w:rsidRPr="00B03777">
              <w:rPr>
                <w:rFonts w:ascii="Andika" w:hAnsi="Andika" w:cs="Andika"/>
                <w:sz w:val="20"/>
                <w:szCs w:val="20"/>
              </w:rPr>
              <w:t>The difference between vocabulary typical of informal speech and vocabulary appropriate for formal speech and writing [for example, find out – discover; ask for – request; go in – enter</w:t>
            </w:r>
            <w:r w:rsidR="00073DB3">
              <w:rPr>
                <w:rFonts w:ascii="Andika" w:hAnsi="Andika" w:cs="Andika"/>
                <w:sz w:val="20"/>
                <w:szCs w:val="20"/>
              </w:rPr>
              <w:t xml:space="preserve">, or </w:t>
            </w:r>
            <w:r w:rsidRPr="00B03777">
              <w:rPr>
                <w:rFonts w:ascii="Andika" w:hAnsi="Andika" w:cs="Andika"/>
                <w:sz w:val="20"/>
                <w:szCs w:val="20"/>
              </w:rPr>
              <w:t>the use of question tags: He’s your friend, isn’t he?, or the use of subjunctive forms such as If I were or Were they to come in some very formal writing and speech]</w:t>
            </w:r>
          </w:p>
        </w:tc>
      </w:tr>
      <w:tr w:rsidR="00CC2883" w:rsidRPr="00597F0D" w14:paraId="4B45AD70" w14:textId="77777777" w:rsidTr="009A42C6">
        <w:tc>
          <w:tcPr>
            <w:tcW w:w="10774" w:type="dxa"/>
          </w:tcPr>
          <w:p w14:paraId="3E39D24D" w14:textId="10FD5397" w:rsidR="00CC2883" w:rsidRPr="00B03777" w:rsidRDefault="00CC2883" w:rsidP="00BA0525">
            <w:pPr>
              <w:rPr>
                <w:rFonts w:ascii="Andika" w:hAnsi="Andika" w:cs="Andika"/>
                <w:sz w:val="20"/>
                <w:szCs w:val="20"/>
              </w:rPr>
            </w:pPr>
            <w:r w:rsidRPr="00B03777">
              <w:rPr>
                <w:rFonts w:ascii="Andika" w:hAnsi="Andika" w:cs="Andika"/>
                <w:sz w:val="20"/>
                <w:szCs w:val="20"/>
              </w:rPr>
              <w:t xml:space="preserve">Linking ideas across paragraphs using a wider range of cohesive devices: repetition of a word or phrase, </w:t>
            </w:r>
          </w:p>
        </w:tc>
      </w:tr>
      <w:tr w:rsidR="00CC2883" w:rsidRPr="00597F0D" w14:paraId="0C716D4E" w14:textId="77777777" w:rsidTr="005032D5">
        <w:tc>
          <w:tcPr>
            <w:tcW w:w="10774" w:type="dxa"/>
          </w:tcPr>
          <w:p w14:paraId="759FBF0E" w14:textId="0AFA8EA9" w:rsidR="00CC2883" w:rsidRPr="00B03777" w:rsidRDefault="00CC2883" w:rsidP="00BA0525">
            <w:pPr>
              <w:rPr>
                <w:rFonts w:ascii="Andika" w:hAnsi="Andika" w:cs="Andika"/>
                <w:sz w:val="20"/>
                <w:szCs w:val="20"/>
              </w:rPr>
            </w:pPr>
            <w:r w:rsidRPr="00B03777">
              <w:rPr>
                <w:rFonts w:ascii="Andika" w:hAnsi="Andika" w:cs="Andika"/>
                <w:sz w:val="20"/>
                <w:szCs w:val="20"/>
              </w:rPr>
              <w:t>Linking ideas across paragraphs using a wider range of cohesive devices: grammatical connections [for example, the use of adverbials such as on the other hand, in contrast, or as a consequence</w:t>
            </w:r>
          </w:p>
        </w:tc>
      </w:tr>
      <w:tr w:rsidR="00CC2883" w:rsidRPr="00597F0D" w14:paraId="5147C360" w14:textId="77777777" w:rsidTr="00A345E7">
        <w:tc>
          <w:tcPr>
            <w:tcW w:w="10774" w:type="dxa"/>
          </w:tcPr>
          <w:p w14:paraId="65E65B41" w14:textId="617955E1" w:rsidR="00CC2883" w:rsidRPr="00B03777" w:rsidRDefault="00CC2883" w:rsidP="00BA0525">
            <w:pPr>
              <w:rPr>
                <w:rFonts w:ascii="Andika" w:hAnsi="Andika" w:cs="Andika"/>
                <w:sz w:val="20"/>
                <w:szCs w:val="20"/>
              </w:rPr>
            </w:pPr>
            <w:r w:rsidRPr="00B03777">
              <w:rPr>
                <w:rFonts w:ascii="Andika" w:hAnsi="Andika" w:cs="Andika"/>
                <w:sz w:val="20"/>
                <w:szCs w:val="20"/>
              </w:rPr>
              <w:t>Linking ideas across paragraphs using a wider range of cohesive devices: ellipsis</w:t>
            </w:r>
          </w:p>
        </w:tc>
      </w:tr>
      <w:tr w:rsidR="00CC2883" w:rsidRPr="00597F0D" w14:paraId="7217D7BC" w14:textId="77777777" w:rsidTr="007344AD">
        <w:tc>
          <w:tcPr>
            <w:tcW w:w="10774" w:type="dxa"/>
          </w:tcPr>
          <w:p w14:paraId="2F6C8ADC" w14:textId="617C741A" w:rsidR="00CC2883" w:rsidRPr="00B03777" w:rsidRDefault="00CC2883" w:rsidP="00BA0525">
            <w:pPr>
              <w:rPr>
                <w:rFonts w:ascii="Andika" w:hAnsi="Andika" w:cs="Andika"/>
                <w:sz w:val="20"/>
                <w:szCs w:val="20"/>
              </w:rPr>
            </w:pPr>
            <w:r w:rsidRPr="00B03777">
              <w:rPr>
                <w:rFonts w:ascii="Andika" w:hAnsi="Andika" w:cs="Andika"/>
                <w:sz w:val="20"/>
                <w:szCs w:val="20"/>
              </w:rPr>
              <w:t>Layout devices [for example, headings, sub-headings, columns, bullets, or tables, to structure text]</w:t>
            </w:r>
          </w:p>
        </w:tc>
      </w:tr>
      <w:tr w:rsidR="00F10908" w:rsidRPr="00BC72D9" w14:paraId="660245D9" w14:textId="77777777" w:rsidTr="00552C86">
        <w:tc>
          <w:tcPr>
            <w:tcW w:w="10774" w:type="dxa"/>
            <w:shd w:val="clear" w:color="auto" w:fill="A6A6A6" w:themeFill="background1" w:themeFillShade="A6"/>
          </w:tcPr>
          <w:p w14:paraId="4EF69D6D" w14:textId="77777777" w:rsidR="00F10908" w:rsidRPr="00B03777" w:rsidRDefault="00F10908" w:rsidP="00552C86">
            <w:pPr>
              <w:rPr>
                <w:rFonts w:ascii="Andika" w:hAnsi="Andika" w:cs="Andika"/>
                <w:b/>
                <w:bCs/>
                <w:sz w:val="20"/>
                <w:szCs w:val="20"/>
              </w:rPr>
            </w:pPr>
            <w:r w:rsidRPr="00B03777">
              <w:rPr>
                <w:rFonts w:ascii="Andika" w:hAnsi="Andika" w:cs="Andika"/>
                <w:b/>
                <w:bCs/>
                <w:sz w:val="20"/>
                <w:szCs w:val="20"/>
              </w:rPr>
              <w:t xml:space="preserve">Writing Expectations: </w:t>
            </w:r>
          </w:p>
        </w:tc>
      </w:tr>
      <w:tr w:rsidR="00F10908" w:rsidRPr="00D053F9" w14:paraId="355017A6" w14:textId="77777777" w:rsidTr="00552C86">
        <w:tc>
          <w:tcPr>
            <w:tcW w:w="10774" w:type="dxa"/>
          </w:tcPr>
          <w:p w14:paraId="003E7B37" w14:textId="20D8732B" w:rsidR="00F10908" w:rsidRPr="00B03777" w:rsidRDefault="00FA3F20" w:rsidP="00145C04">
            <w:pPr>
              <w:pStyle w:val="ListParagraph"/>
              <w:numPr>
                <w:ilvl w:val="0"/>
                <w:numId w:val="19"/>
              </w:numPr>
              <w:rPr>
                <w:rFonts w:ascii="Andika" w:hAnsi="Andika" w:cs="Andika"/>
                <w:sz w:val="20"/>
                <w:szCs w:val="20"/>
              </w:rPr>
            </w:pPr>
            <w:r w:rsidRPr="00B03777">
              <w:rPr>
                <w:rFonts w:ascii="Andika" w:hAnsi="Andika" w:cs="Andika"/>
                <w:sz w:val="20"/>
                <w:szCs w:val="20"/>
              </w:rPr>
              <w:t>Use of ellipsis</w:t>
            </w:r>
            <w:r w:rsidR="00B9367E" w:rsidRPr="00B03777">
              <w:rPr>
                <w:rFonts w:ascii="Andika" w:hAnsi="Andika" w:cs="Andika"/>
                <w:sz w:val="20"/>
                <w:szCs w:val="20"/>
              </w:rPr>
              <w:t xml:space="preserve"> for both omission and setting the scene</w:t>
            </w:r>
            <w:r w:rsidR="007B79B3">
              <w:rPr>
                <w:rFonts w:ascii="Andika" w:hAnsi="Andika" w:cs="Andika"/>
                <w:sz w:val="20"/>
                <w:szCs w:val="20"/>
              </w:rPr>
              <w:t>.</w:t>
            </w:r>
          </w:p>
          <w:p w14:paraId="0473DC32" w14:textId="2AC7062C" w:rsidR="00F10908" w:rsidRPr="00B03777" w:rsidRDefault="00B9367E" w:rsidP="00B9367E">
            <w:pPr>
              <w:pStyle w:val="ListParagraph"/>
              <w:numPr>
                <w:ilvl w:val="0"/>
                <w:numId w:val="19"/>
              </w:numPr>
              <w:rPr>
                <w:rFonts w:ascii="Andika" w:hAnsi="Andika" w:cs="Andika"/>
                <w:sz w:val="20"/>
                <w:szCs w:val="20"/>
              </w:rPr>
            </w:pPr>
            <w:r w:rsidRPr="00B03777">
              <w:rPr>
                <w:rFonts w:ascii="Andika" w:hAnsi="Andika" w:cs="Andika"/>
                <w:sz w:val="20"/>
                <w:szCs w:val="20"/>
              </w:rPr>
              <w:t>Use figurative language for a variety of effects</w:t>
            </w:r>
            <w:r w:rsidR="007B79B3">
              <w:rPr>
                <w:rFonts w:ascii="Andika" w:hAnsi="Andika" w:cs="Andika"/>
                <w:sz w:val="20"/>
                <w:szCs w:val="20"/>
              </w:rPr>
              <w:t>.</w:t>
            </w:r>
          </w:p>
          <w:p w14:paraId="1B006BCF" w14:textId="77777777" w:rsidR="00961688" w:rsidRPr="00B03777" w:rsidRDefault="00961688" w:rsidP="00961688">
            <w:pPr>
              <w:pStyle w:val="ListParagraph"/>
              <w:numPr>
                <w:ilvl w:val="0"/>
                <w:numId w:val="19"/>
              </w:numPr>
              <w:rPr>
                <w:rFonts w:ascii="Andika" w:hAnsi="Andika" w:cs="Andika"/>
                <w:sz w:val="20"/>
                <w:szCs w:val="20"/>
              </w:rPr>
            </w:pPr>
            <w:r w:rsidRPr="00B03777">
              <w:rPr>
                <w:rFonts w:ascii="Andika" w:hAnsi="Andika" w:cs="Andika"/>
                <w:sz w:val="20"/>
                <w:szCs w:val="20"/>
              </w:rPr>
              <w:t xml:space="preserve">Maintain style throughout a piece of writing (formal/informal, </w:t>
            </w:r>
            <w:r w:rsidR="0055706A" w:rsidRPr="00B03777">
              <w:rPr>
                <w:rFonts w:ascii="Andika" w:hAnsi="Andika" w:cs="Andika"/>
                <w:sz w:val="20"/>
                <w:szCs w:val="20"/>
              </w:rPr>
              <w:t xml:space="preserve">humorous, persuasion). </w:t>
            </w:r>
          </w:p>
          <w:p w14:paraId="0C7AE703" w14:textId="77777777" w:rsidR="00C549A2" w:rsidRPr="00B03777" w:rsidRDefault="0055706A" w:rsidP="00C549A2">
            <w:pPr>
              <w:pStyle w:val="ListParagraph"/>
              <w:numPr>
                <w:ilvl w:val="0"/>
                <w:numId w:val="19"/>
              </w:numPr>
              <w:rPr>
                <w:rFonts w:ascii="Andika" w:hAnsi="Andika" w:cs="Andika"/>
                <w:sz w:val="20"/>
                <w:szCs w:val="20"/>
              </w:rPr>
            </w:pPr>
            <w:r w:rsidRPr="00B03777">
              <w:rPr>
                <w:rFonts w:ascii="Andika" w:hAnsi="Andika" w:cs="Andika"/>
                <w:sz w:val="20"/>
                <w:szCs w:val="20"/>
              </w:rPr>
              <w:t xml:space="preserve">Able to use a range of figurative devices </w:t>
            </w:r>
            <w:r w:rsidR="00C549A2" w:rsidRPr="00B03777">
              <w:rPr>
                <w:rFonts w:ascii="Andika" w:hAnsi="Andika" w:cs="Andika"/>
                <w:sz w:val="20"/>
                <w:szCs w:val="20"/>
              </w:rPr>
              <w:t xml:space="preserve">for different effects. </w:t>
            </w:r>
          </w:p>
          <w:p w14:paraId="3C08AB69" w14:textId="30449FC0" w:rsidR="00B95450" w:rsidRPr="00B03777" w:rsidRDefault="00B95450" w:rsidP="00C549A2">
            <w:pPr>
              <w:pStyle w:val="ListParagraph"/>
              <w:numPr>
                <w:ilvl w:val="0"/>
                <w:numId w:val="19"/>
              </w:numPr>
              <w:rPr>
                <w:rFonts w:ascii="Andika" w:hAnsi="Andika" w:cs="Andika"/>
                <w:sz w:val="20"/>
                <w:szCs w:val="20"/>
              </w:rPr>
            </w:pPr>
            <w:r w:rsidRPr="00B03777">
              <w:rPr>
                <w:rFonts w:ascii="Andika" w:hAnsi="Andika" w:cs="Andika"/>
                <w:sz w:val="20"/>
                <w:szCs w:val="20"/>
              </w:rPr>
              <w:t xml:space="preserve">Use of a variety of sentence structures including fronted adverbials, passive voice, questions, </w:t>
            </w:r>
            <w:r w:rsidR="006532EA" w:rsidRPr="00B03777">
              <w:rPr>
                <w:rFonts w:ascii="Andika" w:hAnsi="Andika" w:cs="Andika"/>
                <w:sz w:val="20"/>
                <w:szCs w:val="20"/>
              </w:rPr>
              <w:t>clauses)</w:t>
            </w:r>
            <w:r w:rsidR="007B79B3">
              <w:rPr>
                <w:rFonts w:ascii="Andika" w:hAnsi="Andika" w:cs="Andika"/>
                <w:sz w:val="20"/>
                <w:szCs w:val="20"/>
              </w:rPr>
              <w:t>.</w:t>
            </w:r>
          </w:p>
          <w:p w14:paraId="7C8938BA" w14:textId="54DB66A6" w:rsidR="006532EA" w:rsidRPr="00B03777" w:rsidRDefault="006532EA" w:rsidP="00C549A2">
            <w:pPr>
              <w:pStyle w:val="ListParagraph"/>
              <w:numPr>
                <w:ilvl w:val="0"/>
                <w:numId w:val="19"/>
              </w:numPr>
              <w:rPr>
                <w:rFonts w:ascii="Andika" w:hAnsi="Andika" w:cs="Andika"/>
                <w:sz w:val="20"/>
                <w:szCs w:val="20"/>
              </w:rPr>
            </w:pPr>
            <w:r w:rsidRPr="00B03777">
              <w:rPr>
                <w:rFonts w:ascii="Andika" w:hAnsi="Andika" w:cs="Andika"/>
                <w:sz w:val="20"/>
                <w:szCs w:val="20"/>
              </w:rPr>
              <w:t xml:space="preserve">Use of headings and subheadings. </w:t>
            </w:r>
          </w:p>
          <w:p w14:paraId="49695D9E" w14:textId="42E08D93" w:rsidR="006532EA" w:rsidRPr="00B03777" w:rsidRDefault="006532EA" w:rsidP="00C549A2">
            <w:pPr>
              <w:pStyle w:val="ListParagraph"/>
              <w:numPr>
                <w:ilvl w:val="0"/>
                <w:numId w:val="19"/>
              </w:numPr>
              <w:rPr>
                <w:rFonts w:ascii="Andika" w:hAnsi="Andika" w:cs="Andika"/>
                <w:sz w:val="20"/>
                <w:szCs w:val="20"/>
              </w:rPr>
            </w:pPr>
            <w:r w:rsidRPr="00B03777">
              <w:rPr>
                <w:rFonts w:ascii="Andika" w:hAnsi="Andika" w:cs="Andika"/>
                <w:sz w:val="20"/>
                <w:szCs w:val="20"/>
              </w:rPr>
              <w:t xml:space="preserve">Consistent and appropriate use of tenses, </w:t>
            </w:r>
            <w:r w:rsidR="007B79B3">
              <w:rPr>
                <w:rFonts w:ascii="Andika" w:hAnsi="Andika" w:cs="Andika"/>
                <w:sz w:val="20"/>
                <w:szCs w:val="20"/>
              </w:rPr>
              <w:t xml:space="preserve">&amp; </w:t>
            </w:r>
            <w:r w:rsidRPr="00B03777">
              <w:rPr>
                <w:rFonts w:ascii="Andika" w:hAnsi="Andika" w:cs="Andika"/>
                <w:sz w:val="20"/>
                <w:szCs w:val="20"/>
              </w:rPr>
              <w:t>pronouns</w:t>
            </w:r>
            <w:r w:rsidR="007B79B3">
              <w:rPr>
                <w:rFonts w:ascii="Andika" w:hAnsi="Andika" w:cs="Andika"/>
                <w:sz w:val="20"/>
                <w:szCs w:val="20"/>
              </w:rPr>
              <w:t>.</w:t>
            </w:r>
          </w:p>
          <w:p w14:paraId="22FBEA16" w14:textId="3BA40ABB" w:rsidR="001C75E2" w:rsidRPr="00B03777" w:rsidRDefault="001C75E2" w:rsidP="005B25D5">
            <w:pPr>
              <w:pStyle w:val="ListParagraph"/>
              <w:numPr>
                <w:ilvl w:val="0"/>
                <w:numId w:val="19"/>
              </w:numPr>
              <w:rPr>
                <w:rFonts w:ascii="Andika" w:hAnsi="Andika" w:cs="Andika"/>
                <w:sz w:val="20"/>
                <w:szCs w:val="20"/>
              </w:rPr>
            </w:pPr>
            <w:r w:rsidRPr="00B03777">
              <w:rPr>
                <w:rFonts w:ascii="Andika" w:hAnsi="Andika" w:cs="Andika"/>
                <w:sz w:val="20"/>
                <w:szCs w:val="20"/>
              </w:rPr>
              <w:t>Precise word choice</w:t>
            </w:r>
            <w:r w:rsidR="007B79B3">
              <w:rPr>
                <w:rFonts w:ascii="Andika" w:hAnsi="Andika" w:cs="Andika"/>
                <w:sz w:val="20"/>
                <w:szCs w:val="20"/>
              </w:rPr>
              <w:t>.</w:t>
            </w:r>
          </w:p>
        </w:tc>
      </w:tr>
    </w:tbl>
    <w:p w14:paraId="679FA27D" w14:textId="77777777" w:rsidR="000367B9" w:rsidRPr="00597F0D" w:rsidRDefault="000367B9" w:rsidP="00597F0D">
      <w:pPr>
        <w:spacing w:line="240" w:lineRule="auto"/>
        <w:rPr>
          <w:rFonts w:ascii="Andika" w:hAnsi="Andika" w:cs="Andika"/>
        </w:rPr>
      </w:pPr>
    </w:p>
    <w:sectPr w:rsidR="000367B9" w:rsidRPr="00597F0D" w:rsidSect="00706DD7">
      <w:headerReference w:type="even" r:id="rId7"/>
      <w:headerReference w:type="default" r:id="rId8"/>
      <w:footerReference w:type="even" r:id="rId9"/>
      <w:footerReference w:type="default" r:id="rId10"/>
      <w:headerReference w:type="first" r:id="rId11"/>
      <w:footerReference w:type="first" r:id="rId12"/>
      <w:pgSz w:w="11906" w:h="16838"/>
      <w:pgMar w:top="426"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06FC4" w14:textId="77777777" w:rsidR="003E4773" w:rsidRDefault="003E4773" w:rsidP="005B4B58">
      <w:pPr>
        <w:spacing w:after="0" w:line="240" w:lineRule="auto"/>
      </w:pPr>
      <w:r>
        <w:separator/>
      </w:r>
    </w:p>
  </w:endnote>
  <w:endnote w:type="continuationSeparator" w:id="0">
    <w:p w14:paraId="0C3E230B" w14:textId="77777777" w:rsidR="003E4773" w:rsidRDefault="003E4773" w:rsidP="005B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ika">
    <w:altName w:val="Segoe UI Historic"/>
    <w:panose1 w:val="02000000000000000000"/>
    <w:charset w:val="00"/>
    <w:family w:val="auto"/>
    <w:pitch w:val="variable"/>
    <w:sig w:usb0="A00003FF" w:usb1="5200E1FF" w:usb2="0A000029" w:usb3="00000000" w:csb0="00000197"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41EA" w14:textId="77777777" w:rsidR="00660515" w:rsidRDefault="00660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BBAF" w14:textId="468B7558" w:rsidR="00660515" w:rsidRPr="00660515" w:rsidRDefault="00660515" w:rsidP="00660515">
    <w:pPr>
      <w:pStyle w:val="Footer"/>
      <w:jc w:val="right"/>
      <w:rPr>
        <w:sz w:val="18"/>
        <w:szCs w:val="18"/>
      </w:rPr>
    </w:pPr>
    <w:r w:rsidRPr="003F0533">
      <w:rPr>
        <w:sz w:val="18"/>
        <w:szCs w:val="18"/>
      </w:rPr>
      <w:t>Emile’s Grammar &amp; Punctuation Scheme – Mastering Primary Grammar Copyright 2025</w:t>
    </w:r>
    <w:r>
      <w:rPr>
        <w:sz w:val="18"/>
        <w:szCs w:val="18"/>
      </w:rPr>
      <w:t>, www.Emile-Education.com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D7B1" w14:textId="77777777" w:rsidR="00660515" w:rsidRDefault="00660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7D7B7" w14:textId="77777777" w:rsidR="003E4773" w:rsidRDefault="003E4773" w:rsidP="005B4B58">
      <w:pPr>
        <w:spacing w:after="0" w:line="240" w:lineRule="auto"/>
      </w:pPr>
      <w:r>
        <w:separator/>
      </w:r>
    </w:p>
  </w:footnote>
  <w:footnote w:type="continuationSeparator" w:id="0">
    <w:p w14:paraId="126EDA04" w14:textId="77777777" w:rsidR="003E4773" w:rsidRDefault="003E4773" w:rsidP="005B4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A9CE" w14:textId="77777777" w:rsidR="00660515" w:rsidRDefault="006605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5E55" w14:textId="77777777" w:rsidR="00660515" w:rsidRDefault="006605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83F7" w14:textId="77777777" w:rsidR="00660515" w:rsidRDefault="00660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30A"/>
    <w:multiLevelType w:val="hybridMultilevel"/>
    <w:tmpl w:val="6630C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B69AC"/>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B869AC"/>
    <w:multiLevelType w:val="hybridMultilevel"/>
    <w:tmpl w:val="CA7814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A3889"/>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18328D"/>
    <w:multiLevelType w:val="hybridMultilevel"/>
    <w:tmpl w:val="6630C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336D47"/>
    <w:multiLevelType w:val="hybridMultilevel"/>
    <w:tmpl w:val="6630C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0A6CAD"/>
    <w:multiLevelType w:val="hybridMultilevel"/>
    <w:tmpl w:val="C6902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D3058A"/>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104053"/>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4A3407"/>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0F4955"/>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F0B2F47"/>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594EC7"/>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C02AE4"/>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E672A0"/>
    <w:multiLevelType w:val="hybridMultilevel"/>
    <w:tmpl w:val="6630C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6172A9"/>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A929EF"/>
    <w:multiLevelType w:val="hybridMultilevel"/>
    <w:tmpl w:val="0F64E210"/>
    <w:lvl w:ilvl="0" w:tplc="84A8A8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C07C80"/>
    <w:multiLevelType w:val="hybridMultilevel"/>
    <w:tmpl w:val="CA7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524EC4"/>
    <w:multiLevelType w:val="hybridMultilevel"/>
    <w:tmpl w:val="C6902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C687D85"/>
    <w:multiLevelType w:val="hybridMultilevel"/>
    <w:tmpl w:val="6630C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0989651">
    <w:abstractNumId w:val="2"/>
  </w:num>
  <w:num w:numId="2" w16cid:durableId="413478688">
    <w:abstractNumId w:val="4"/>
  </w:num>
  <w:num w:numId="3" w16cid:durableId="885869869">
    <w:abstractNumId w:val="0"/>
  </w:num>
  <w:num w:numId="4" w16cid:durableId="644968835">
    <w:abstractNumId w:val="19"/>
  </w:num>
  <w:num w:numId="5" w16cid:durableId="185338789">
    <w:abstractNumId w:val="5"/>
  </w:num>
  <w:num w:numId="6" w16cid:durableId="768352609">
    <w:abstractNumId w:val="14"/>
  </w:num>
  <w:num w:numId="7" w16cid:durableId="2094282640">
    <w:abstractNumId w:val="18"/>
  </w:num>
  <w:num w:numId="8" w16cid:durableId="1894928441">
    <w:abstractNumId w:val="12"/>
  </w:num>
  <w:num w:numId="9" w16cid:durableId="335231591">
    <w:abstractNumId w:val="17"/>
  </w:num>
  <w:num w:numId="10" w16cid:durableId="562066618">
    <w:abstractNumId w:val="13"/>
  </w:num>
  <w:num w:numId="11" w16cid:durableId="152262333">
    <w:abstractNumId w:val="15"/>
  </w:num>
  <w:num w:numId="12" w16cid:durableId="432744168">
    <w:abstractNumId w:val="16"/>
  </w:num>
  <w:num w:numId="13" w16cid:durableId="543686869">
    <w:abstractNumId w:val="3"/>
  </w:num>
  <w:num w:numId="14" w16cid:durableId="506293625">
    <w:abstractNumId w:val="9"/>
  </w:num>
  <w:num w:numId="15" w16cid:durableId="1901942511">
    <w:abstractNumId w:val="8"/>
  </w:num>
  <w:num w:numId="16" w16cid:durableId="1855416489">
    <w:abstractNumId w:val="11"/>
  </w:num>
  <w:num w:numId="17" w16cid:durableId="204951254">
    <w:abstractNumId w:val="10"/>
  </w:num>
  <w:num w:numId="18" w16cid:durableId="512645799">
    <w:abstractNumId w:val="7"/>
  </w:num>
  <w:num w:numId="19" w16cid:durableId="2035105596">
    <w:abstractNumId w:val="6"/>
  </w:num>
  <w:num w:numId="20" w16cid:durableId="1260985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42"/>
    <w:rsid w:val="00010584"/>
    <w:rsid w:val="00014554"/>
    <w:rsid w:val="00020C58"/>
    <w:rsid w:val="000221B4"/>
    <w:rsid w:val="00025969"/>
    <w:rsid w:val="000367B9"/>
    <w:rsid w:val="000434F6"/>
    <w:rsid w:val="0005365E"/>
    <w:rsid w:val="00056D8B"/>
    <w:rsid w:val="0006168A"/>
    <w:rsid w:val="00061AE7"/>
    <w:rsid w:val="00062EF1"/>
    <w:rsid w:val="00070DDA"/>
    <w:rsid w:val="00073DB3"/>
    <w:rsid w:val="0007519A"/>
    <w:rsid w:val="00077700"/>
    <w:rsid w:val="00087358"/>
    <w:rsid w:val="000910CF"/>
    <w:rsid w:val="000C08DF"/>
    <w:rsid w:val="000C4D38"/>
    <w:rsid w:val="000D250C"/>
    <w:rsid w:val="000D4C9A"/>
    <w:rsid w:val="000E0590"/>
    <w:rsid w:val="000E7EEA"/>
    <w:rsid w:val="000F7A99"/>
    <w:rsid w:val="000F7ED1"/>
    <w:rsid w:val="00116B60"/>
    <w:rsid w:val="0012089A"/>
    <w:rsid w:val="001311F8"/>
    <w:rsid w:val="00134AE8"/>
    <w:rsid w:val="00137F0E"/>
    <w:rsid w:val="0014017A"/>
    <w:rsid w:val="001431E0"/>
    <w:rsid w:val="00145C04"/>
    <w:rsid w:val="00146752"/>
    <w:rsid w:val="001475B5"/>
    <w:rsid w:val="0015478F"/>
    <w:rsid w:val="001637C2"/>
    <w:rsid w:val="00163CDF"/>
    <w:rsid w:val="00164A2B"/>
    <w:rsid w:val="001767DA"/>
    <w:rsid w:val="00183C23"/>
    <w:rsid w:val="00191BE6"/>
    <w:rsid w:val="00192D0E"/>
    <w:rsid w:val="001B05BA"/>
    <w:rsid w:val="001B4D98"/>
    <w:rsid w:val="001C11B8"/>
    <w:rsid w:val="001C1FCF"/>
    <w:rsid w:val="001C75E2"/>
    <w:rsid w:val="001D21A9"/>
    <w:rsid w:val="001D256F"/>
    <w:rsid w:val="001D59C7"/>
    <w:rsid w:val="001E4936"/>
    <w:rsid w:val="001F6960"/>
    <w:rsid w:val="00200039"/>
    <w:rsid w:val="00202F4F"/>
    <w:rsid w:val="00205AC2"/>
    <w:rsid w:val="00207E42"/>
    <w:rsid w:val="002233DE"/>
    <w:rsid w:val="00224DA1"/>
    <w:rsid w:val="0023004D"/>
    <w:rsid w:val="00237AC6"/>
    <w:rsid w:val="00243A2E"/>
    <w:rsid w:val="00256259"/>
    <w:rsid w:val="00256EA8"/>
    <w:rsid w:val="0026224A"/>
    <w:rsid w:val="00282D0A"/>
    <w:rsid w:val="002847B9"/>
    <w:rsid w:val="00290A8D"/>
    <w:rsid w:val="00296EA3"/>
    <w:rsid w:val="0029723D"/>
    <w:rsid w:val="002A4BB4"/>
    <w:rsid w:val="002B0D2F"/>
    <w:rsid w:val="002B4B1A"/>
    <w:rsid w:val="002B56B8"/>
    <w:rsid w:val="002B5BDA"/>
    <w:rsid w:val="002B5CF8"/>
    <w:rsid w:val="002C2E7D"/>
    <w:rsid w:val="002C6C1E"/>
    <w:rsid w:val="002D1E09"/>
    <w:rsid w:val="002D3135"/>
    <w:rsid w:val="002E3A49"/>
    <w:rsid w:val="002E3ACE"/>
    <w:rsid w:val="002F1CEB"/>
    <w:rsid w:val="002F3845"/>
    <w:rsid w:val="002F5EB6"/>
    <w:rsid w:val="0031054D"/>
    <w:rsid w:val="00312FD3"/>
    <w:rsid w:val="00324666"/>
    <w:rsid w:val="00331A04"/>
    <w:rsid w:val="00334A59"/>
    <w:rsid w:val="00334BDD"/>
    <w:rsid w:val="0033589A"/>
    <w:rsid w:val="00341B89"/>
    <w:rsid w:val="00346AC0"/>
    <w:rsid w:val="00346D9B"/>
    <w:rsid w:val="00377A5B"/>
    <w:rsid w:val="00383296"/>
    <w:rsid w:val="00385A2C"/>
    <w:rsid w:val="003A0700"/>
    <w:rsid w:val="003A0F5C"/>
    <w:rsid w:val="003A7587"/>
    <w:rsid w:val="003B0D07"/>
    <w:rsid w:val="003B6450"/>
    <w:rsid w:val="003C5FFC"/>
    <w:rsid w:val="003D5E64"/>
    <w:rsid w:val="003E3A5D"/>
    <w:rsid w:val="003E4773"/>
    <w:rsid w:val="003E4ADC"/>
    <w:rsid w:val="003F5AFD"/>
    <w:rsid w:val="0042231E"/>
    <w:rsid w:val="00425A3F"/>
    <w:rsid w:val="004365A4"/>
    <w:rsid w:val="00444710"/>
    <w:rsid w:val="00447291"/>
    <w:rsid w:val="00454573"/>
    <w:rsid w:val="00466A45"/>
    <w:rsid w:val="00467086"/>
    <w:rsid w:val="004725C1"/>
    <w:rsid w:val="00480899"/>
    <w:rsid w:val="00481285"/>
    <w:rsid w:val="0048481C"/>
    <w:rsid w:val="0048520F"/>
    <w:rsid w:val="004905BA"/>
    <w:rsid w:val="00491494"/>
    <w:rsid w:val="004A1360"/>
    <w:rsid w:val="004A4207"/>
    <w:rsid w:val="004A58F7"/>
    <w:rsid w:val="004A61E9"/>
    <w:rsid w:val="004C0EFC"/>
    <w:rsid w:val="004C2B35"/>
    <w:rsid w:val="004C3C4F"/>
    <w:rsid w:val="004D3D40"/>
    <w:rsid w:val="004D76B0"/>
    <w:rsid w:val="004D78DD"/>
    <w:rsid w:val="004E0E15"/>
    <w:rsid w:val="004F1314"/>
    <w:rsid w:val="004F5529"/>
    <w:rsid w:val="004F65EE"/>
    <w:rsid w:val="00501264"/>
    <w:rsid w:val="00510B47"/>
    <w:rsid w:val="005143A3"/>
    <w:rsid w:val="00517A2E"/>
    <w:rsid w:val="00521379"/>
    <w:rsid w:val="005358BE"/>
    <w:rsid w:val="005379AF"/>
    <w:rsid w:val="005443D3"/>
    <w:rsid w:val="0054462C"/>
    <w:rsid w:val="005476CB"/>
    <w:rsid w:val="005542C5"/>
    <w:rsid w:val="0055706A"/>
    <w:rsid w:val="0056714C"/>
    <w:rsid w:val="0056789F"/>
    <w:rsid w:val="00591C64"/>
    <w:rsid w:val="00594795"/>
    <w:rsid w:val="00597F0D"/>
    <w:rsid w:val="005A45D6"/>
    <w:rsid w:val="005B25D5"/>
    <w:rsid w:val="005B4B58"/>
    <w:rsid w:val="005B7601"/>
    <w:rsid w:val="005C12A6"/>
    <w:rsid w:val="005C6115"/>
    <w:rsid w:val="005D683B"/>
    <w:rsid w:val="005D760E"/>
    <w:rsid w:val="005E2390"/>
    <w:rsid w:val="00600CEF"/>
    <w:rsid w:val="006018B5"/>
    <w:rsid w:val="0060204E"/>
    <w:rsid w:val="00605756"/>
    <w:rsid w:val="00606E25"/>
    <w:rsid w:val="00614347"/>
    <w:rsid w:val="00615AB3"/>
    <w:rsid w:val="00621D7F"/>
    <w:rsid w:val="006230CC"/>
    <w:rsid w:val="0063334C"/>
    <w:rsid w:val="006379FC"/>
    <w:rsid w:val="0064016D"/>
    <w:rsid w:val="006406C6"/>
    <w:rsid w:val="00651B10"/>
    <w:rsid w:val="006532EA"/>
    <w:rsid w:val="006571A5"/>
    <w:rsid w:val="00660515"/>
    <w:rsid w:val="006608F0"/>
    <w:rsid w:val="006620A0"/>
    <w:rsid w:val="006625B2"/>
    <w:rsid w:val="00667D5A"/>
    <w:rsid w:val="00671C76"/>
    <w:rsid w:val="00674A38"/>
    <w:rsid w:val="00675F83"/>
    <w:rsid w:val="00676949"/>
    <w:rsid w:val="006832A7"/>
    <w:rsid w:val="00683407"/>
    <w:rsid w:val="0068478F"/>
    <w:rsid w:val="00692AF4"/>
    <w:rsid w:val="006947FF"/>
    <w:rsid w:val="00697251"/>
    <w:rsid w:val="006A1B8B"/>
    <w:rsid w:val="006B08C1"/>
    <w:rsid w:val="006B4171"/>
    <w:rsid w:val="006C19C5"/>
    <w:rsid w:val="006C351E"/>
    <w:rsid w:val="006C7307"/>
    <w:rsid w:val="006D4CC1"/>
    <w:rsid w:val="006E634F"/>
    <w:rsid w:val="006E77AD"/>
    <w:rsid w:val="006F33E4"/>
    <w:rsid w:val="006F41C2"/>
    <w:rsid w:val="006F5A67"/>
    <w:rsid w:val="006F6996"/>
    <w:rsid w:val="00702BEE"/>
    <w:rsid w:val="007057E7"/>
    <w:rsid w:val="00706DD7"/>
    <w:rsid w:val="00711B50"/>
    <w:rsid w:val="007139FE"/>
    <w:rsid w:val="00726676"/>
    <w:rsid w:val="0074578B"/>
    <w:rsid w:val="00745A16"/>
    <w:rsid w:val="00750220"/>
    <w:rsid w:val="007515CF"/>
    <w:rsid w:val="007609DC"/>
    <w:rsid w:val="00761125"/>
    <w:rsid w:val="0076576D"/>
    <w:rsid w:val="007718A2"/>
    <w:rsid w:val="00774A87"/>
    <w:rsid w:val="0077515C"/>
    <w:rsid w:val="007751CD"/>
    <w:rsid w:val="007801EC"/>
    <w:rsid w:val="00780A99"/>
    <w:rsid w:val="00781A74"/>
    <w:rsid w:val="007A35E9"/>
    <w:rsid w:val="007B1D26"/>
    <w:rsid w:val="007B51B4"/>
    <w:rsid w:val="007B79B3"/>
    <w:rsid w:val="007D46DF"/>
    <w:rsid w:val="007D5942"/>
    <w:rsid w:val="007F1BFB"/>
    <w:rsid w:val="007F45AC"/>
    <w:rsid w:val="00810A08"/>
    <w:rsid w:val="00823D8C"/>
    <w:rsid w:val="0082427A"/>
    <w:rsid w:val="0083160E"/>
    <w:rsid w:val="00835779"/>
    <w:rsid w:val="00835BF5"/>
    <w:rsid w:val="0084048D"/>
    <w:rsid w:val="00852D51"/>
    <w:rsid w:val="00857775"/>
    <w:rsid w:val="00864A42"/>
    <w:rsid w:val="00865139"/>
    <w:rsid w:val="00870212"/>
    <w:rsid w:val="00877C78"/>
    <w:rsid w:val="00882F23"/>
    <w:rsid w:val="008834B2"/>
    <w:rsid w:val="00885D06"/>
    <w:rsid w:val="00886516"/>
    <w:rsid w:val="00891363"/>
    <w:rsid w:val="008937B7"/>
    <w:rsid w:val="008961CE"/>
    <w:rsid w:val="008A08DD"/>
    <w:rsid w:val="008A5E22"/>
    <w:rsid w:val="008A6E98"/>
    <w:rsid w:val="008B0368"/>
    <w:rsid w:val="008B56D4"/>
    <w:rsid w:val="008C0F1C"/>
    <w:rsid w:val="008C665B"/>
    <w:rsid w:val="008C6819"/>
    <w:rsid w:val="008D6ED9"/>
    <w:rsid w:val="008D787B"/>
    <w:rsid w:val="008E2E95"/>
    <w:rsid w:val="008F04F6"/>
    <w:rsid w:val="008F455A"/>
    <w:rsid w:val="00904556"/>
    <w:rsid w:val="0091371E"/>
    <w:rsid w:val="00920B8F"/>
    <w:rsid w:val="00931A14"/>
    <w:rsid w:val="0093310B"/>
    <w:rsid w:val="00933875"/>
    <w:rsid w:val="00934F6D"/>
    <w:rsid w:val="00935261"/>
    <w:rsid w:val="009433BF"/>
    <w:rsid w:val="00954C77"/>
    <w:rsid w:val="00961688"/>
    <w:rsid w:val="00964E7E"/>
    <w:rsid w:val="00965285"/>
    <w:rsid w:val="00971B0C"/>
    <w:rsid w:val="00981B60"/>
    <w:rsid w:val="00983406"/>
    <w:rsid w:val="009A286C"/>
    <w:rsid w:val="009A445A"/>
    <w:rsid w:val="009A5C48"/>
    <w:rsid w:val="009A669C"/>
    <w:rsid w:val="009A7054"/>
    <w:rsid w:val="009B0594"/>
    <w:rsid w:val="009B5A05"/>
    <w:rsid w:val="009B6BC4"/>
    <w:rsid w:val="009C2DF9"/>
    <w:rsid w:val="009C5494"/>
    <w:rsid w:val="009D541C"/>
    <w:rsid w:val="009E66FA"/>
    <w:rsid w:val="009E7B16"/>
    <w:rsid w:val="009F0748"/>
    <w:rsid w:val="009F5E60"/>
    <w:rsid w:val="00A15DF0"/>
    <w:rsid w:val="00A16C35"/>
    <w:rsid w:val="00A3223D"/>
    <w:rsid w:val="00A3278C"/>
    <w:rsid w:val="00A41465"/>
    <w:rsid w:val="00A44177"/>
    <w:rsid w:val="00A46279"/>
    <w:rsid w:val="00A47D9F"/>
    <w:rsid w:val="00A57EF8"/>
    <w:rsid w:val="00A74F30"/>
    <w:rsid w:val="00A77FE3"/>
    <w:rsid w:val="00A80C05"/>
    <w:rsid w:val="00A83E0C"/>
    <w:rsid w:val="00A95744"/>
    <w:rsid w:val="00AA4E91"/>
    <w:rsid w:val="00AB2176"/>
    <w:rsid w:val="00AB5297"/>
    <w:rsid w:val="00AB7766"/>
    <w:rsid w:val="00AC209F"/>
    <w:rsid w:val="00AD52CB"/>
    <w:rsid w:val="00AE5F6D"/>
    <w:rsid w:val="00AF5A0E"/>
    <w:rsid w:val="00AF6273"/>
    <w:rsid w:val="00AF73DE"/>
    <w:rsid w:val="00B03777"/>
    <w:rsid w:val="00B049D9"/>
    <w:rsid w:val="00B1261A"/>
    <w:rsid w:val="00B14762"/>
    <w:rsid w:val="00B174A1"/>
    <w:rsid w:val="00B3188F"/>
    <w:rsid w:val="00B37FF0"/>
    <w:rsid w:val="00B40EE5"/>
    <w:rsid w:val="00B41AD8"/>
    <w:rsid w:val="00B43B30"/>
    <w:rsid w:val="00B46F0E"/>
    <w:rsid w:val="00B6366A"/>
    <w:rsid w:val="00B63BEE"/>
    <w:rsid w:val="00B661AE"/>
    <w:rsid w:val="00B67638"/>
    <w:rsid w:val="00B72264"/>
    <w:rsid w:val="00B83F68"/>
    <w:rsid w:val="00B8566D"/>
    <w:rsid w:val="00B85D62"/>
    <w:rsid w:val="00B85EC3"/>
    <w:rsid w:val="00B87279"/>
    <w:rsid w:val="00B9367E"/>
    <w:rsid w:val="00B95450"/>
    <w:rsid w:val="00B97B86"/>
    <w:rsid w:val="00BA00EE"/>
    <w:rsid w:val="00BA0797"/>
    <w:rsid w:val="00BB422D"/>
    <w:rsid w:val="00BC3D19"/>
    <w:rsid w:val="00BC425E"/>
    <w:rsid w:val="00BC4896"/>
    <w:rsid w:val="00BC72D9"/>
    <w:rsid w:val="00BD0CED"/>
    <w:rsid w:val="00BD1B4F"/>
    <w:rsid w:val="00BD3598"/>
    <w:rsid w:val="00BD3EEC"/>
    <w:rsid w:val="00BE2D43"/>
    <w:rsid w:val="00BE5E0B"/>
    <w:rsid w:val="00BE663E"/>
    <w:rsid w:val="00BF134F"/>
    <w:rsid w:val="00BF3DEC"/>
    <w:rsid w:val="00C029CF"/>
    <w:rsid w:val="00C075A0"/>
    <w:rsid w:val="00C14A41"/>
    <w:rsid w:val="00C1602C"/>
    <w:rsid w:val="00C17183"/>
    <w:rsid w:val="00C21153"/>
    <w:rsid w:val="00C222BE"/>
    <w:rsid w:val="00C35AB0"/>
    <w:rsid w:val="00C37AF0"/>
    <w:rsid w:val="00C428E3"/>
    <w:rsid w:val="00C42EDF"/>
    <w:rsid w:val="00C436B2"/>
    <w:rsid w:val="00C51B93"/>
    <w:rsid w:val="00C549A2"/>
    <w:rsid w:val="00C54D44"/>
    <w:rsid w:val="00C55C4E"/>
    <w:rsid w:val="00C674D3"/>
    <w:rsid w:val="00C7288C"/>
    <w:rsid w:val="00C83070"/>
    <w:rsid w:val="00C8456E"/>
    <w:rsid w:val="00C8602D"/>
    <w:rsid w:val="00CA0253"/>
    <w:rsid w:val="00CA065A"/>
    <w:rsid w:val="00CA417A"/>
    <w:rsid w:val="00CB0F0E"/>
    <w:rsid w:val="00CC133C"/>
    <w:rsid w:val="00CC181C"/>
    <w:rsid w:val="00CC2883"/>
    <w:rsid w:val="00CC4535"/>
    <w:rsid w:val="00CE089F"/>
    <w:rsid w:val="00CF06EF"/>
    <w:rsid w:val="00CF0B29"/>
    <w:rsid w:val="00D053F9"/>
    <w:rsid w:val="00D056DD"/>
    <w:rsid w:val="00D05C08"/>
    <w:rsid w:val="00D152E8"/>
    <w:rsid w:val="00D15FB1"/>
    <w:rsid w:val="00D25B21"/>
    <w:rsid w:val="00D33E0C"/>
    <w:rsid w:val="00D37531"/>
    <w:rsid w:val="00D43776"/>
    <w:rsid w:val="00D46A48"/>
    <w:rsid w:val="00D537E1"/>
    <w:rsid w:val="00D70668"/>
    <w:rsid w:val="00D70716"/>
    <w:rsid w:val="00D70D46"/>
    <w:rsid w:val="00D776CE"/>
    <w:rsid w:val="00D909D8"/>
    <w:rsid w:val="00D93A66"/>
    <w:rsid w:val="00DA0832"/>
    <w:rsid w:val="00DA4D63"/>
    <w:rsid w:val="00DB7E25"/>
    <w:rsid w:val="00DC0988"/>
    <w:rsid w:val="00DD5A82"/>
    <w:rsid w:val="00DE32A2"/>
    <w:rsid w:val="00DE6EC7"/>
    <w:rsid w:val="00DF6EAE"/>
    <w:rsid w:val="00DF70EB"/>
    <w:rsid w:val="00E11A2D"/>
    <w:rsid w:val="00E11ABE"/>
    <w:rsid w:val="00E2338D"/>
    <w:rsid w:val="00E25BFF"/>
    <w:rsid w:val="00E35E17"/>
    <w:rsid w:val="00E42634"/>
    <w:rsid w:val="00E50586"/>
    <w:rsid w:val="00E55D29"/>
    <w:rsid w:val="00E6604F"/>
    <w:rsid w:val="00E71E78"/>
    <w:rsid w:val="00E740C6"/>
    <w:rsid w:val="00EA078E"/>
    <w:rsid w:val="00EA1004"/>
    <w:rsid w:val="00EC04B3"/>
    <w:rsid w:val="00EC16B9"/>
    <w:rsid w:val="00EC4305"/>
    <w:rsid w:val="00EC7CDD"/>
    <w:rsid w:val="00ED3E73"/>
    <w:rsid w:val="00EE00EE"/>
    <w:rsid w:val="00EE04DE"/>
    <w:rsid w:val="00EE5FDF"/>
    <w:rsid w:val="00EE66EF"/>
    <w:rsid w:val="00EE708C"/>
    <w:rsid w:val="00EF0E95"/>
    <w:rsid w:val="00EF1DD3"/>
    <w:rsid w:val="00EF55D3"/>
    <w:rsid w:val="00EF7EF7"/>
    <w:rsid w:val="00F10908"/>
    <w:rsid w:val="00F160E5"/>
    <w:rsid w:val="00F27825"/>
    <w:rsid w:val="00F33AFC"/>
    <w:rsid w:val="00F36595"/>
    <w:rsid w:val="00F37ECD"/>
    <w:rsid w:val="00F43F9C"/>
    <w:rsid w:val="00F45C3B"/>
    <w:rsid w:val="00F510BA"/>
    <w:rsid w:val="00F60787"/>
    <w:rsid w:val="00F6223D"/>
    <w:rsid w:val="00F63921"/>
    <w:rsid w:val="00F66F2B"/>
    <w:rsid w:val="00F71D88"/>
    <w:rsid w:val="00F747FB"/>
    <w:rsid w:val="00F74929"/>
    <w:rsid w:val="00F75D09"/>
    <w:rsid w:val="00F91AD5"/>
    <w:rsid w:val="00F94AB5"/>
    <w:rsid w:val="00F95FCE"/>
    <w:rsid w:val="00FA0FF8"/>
    <w:rsid w:val="00FA3F20"/>
    <w:rsid w:val="00FB0F26"/>
    <w:rsid w:val="00FB1DB1"/>
    <w:rsid w:val="00FC114D"/>
    <w:rsid w:val="00FC2008"/>
    <w:rsid w:val="00FC40B5"/>
    <w:rsid w:val="00FE3D2A"/>
    <w:rsid w:val="00FF2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B83B5"/>
  <w15:chartTrackingRefBased/>
  <w15:docId w15:val="{E6EDB9ED-B99F-439C-B1EF-15A49EA39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1A5"/>
  </w:style>
  <w:style w:type="paragraph" w:styleId="Heading1">
    <w:name w:val="heading 1"/>
    <w:basedOn w:val="Normal"/>
    <w:next w:val="Normal"/>
    <w:link w:val="Heading1Char"/>
    <w:uiPriority w:val="9"/>
    <w:qFormat/>
    <w:rsid w:val="00116B60"/>
    <w:pPr>
      <w:keepNext/>
      <w:keepLines/>
      <w:spacing w:after="0"/>
      <w:jc w:val="center"/>
      <w:outlineLvl w:val="0"/>
    </w:pPr>
    <w:rPr>
      <w:rFonts w:ascii="Andika" w:eastAsiaTheme="majorEastAsia" w:hAnsi="Andika" w:cstheme="majorBidi"/>
      <w:b/>
      <w:color w:val="000000" w:themeColor="text1"/>
      <w:sz w:val="40"/>
      <w:szCs w:val="40"/>
    </w:rPr>
  </w:style>
  <w:style w:type="paragraph" w:styleId="Heading2">
    <w:name w:val="heading 2"/>
    <w:basedOn w:val="Normal"/>
    <w:next w:val="Normal"/>
    <w:link w:val="Heading2Char"/>
    <w:uiPriority w:val="9"/>
    <w:semiHidden/>
    <w:unhideWhenUsed/>
    <w:qFormat/>
    <w:rsid w:val="00864A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A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A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A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A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A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A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A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B60"/>
    <w:rPr>
      <w:rFonts w:ascii="Andika" w:eastAsiaTheme="majorEastAsia" w:hAnsi="Andika" w:cstheme="majorBidi"/>
      <w:b/>
      <w:color w:val="000000" w:themeColor="text1"/>
      <w:sz w:val="40"/>
      <w:szCs w:val="40"/>
    </w:rPr>
  </w:style>
  <w:style w:type="character" w:customStyle="1" w:styleId="Heading2Char">
    <w:name w:val="Heading 2 Char"/>
    <w:basedOn w:val="DefaultParagraphFont"/>
    <w:link w:val="Heading2"/>
    <w:uiPriority w:val="9"/>
    <w:semiHidden/>
    <w:rsid w:val="00864A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4A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A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A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A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A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A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A42"/>
    <w:rPr>
      <w:rFonts w:eastAsiaTheme="majorEastAsia" w:cstheme="majorBidi"/>
      <w:color w:val="272727" w:themeColor="text1" w:themeTint="D8"/>
    </w:rPr>
  </w:style>
  <w:style w:type="paragraph" w:styleId="Title">
    <w:name w:val="Title"/>
    <w:basedOn w:val="Normal"/>
    <w:next w:val="Normal"/>
    <w:link w:val="TitleChar"/>
    <w:uiPriority w:val="10"/>
    <w:qFormat/>
    <w:rsid w:val="00864A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A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A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A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A42"/>
    <w:pPr>
      <w:spacing w:before="160"/>
      <w:jc w:val="center"/>
    </w:pPr>
    <w:rPr>
      <w:i/>
      <w:iCs/>
      <w:color w:val="404040" w:themeColor="text1" w:themeTint="BF"/>
    </w:rPr>
  </w:style>
  <w:style w:type="character" w:customStyle="1" w:styleId="QuoteChar">
    <w:name w:val="Quote Char"/>
    <w:basedOn w:val="DefaultParagraphFont"/>
    <w:link w:val="Quote"/>
    <w:uiPriority w:val="29"/>
    <w:rsid w:val="00864A42"/>
    <w:rPr>
      <w:i/>
      <w:iCs/>
      <w:color w:val="404040" w:themeColor="text1" w:themeTint="BF"/>
    </w:rPr>
  </w:style>
  <w:style w:type="paragraph" w:styleId="ListParagraph">
    <w:name w:val="List Paragraph"/>
    <w:basedOn w:val="Normal"/>
    <w:uiPriority w:val="34"/>
    <w:qFormat/>
    <w:rsid w:val="00864A42"/>
    <w:pPr>
      <w:ind w:left="720"/>
      <w:contextualSpacing/>
    </w:pPr>
  </w:style>
  <w:style w:type="character" w:styleId="IntenseEmphasis">
    <w:name w:val="Intense Emphasis"/>
    <w:basedOn w:val="DefaultParagraphFont"/>
    <w:uiPriority w:val="21"/>
    <w:qFormat/>
    <w:rsid w:val="00864A42"/>
    <w:rPr>
      <w:i/>
      <w:iCs/>
      <w:color w:val="0F4761" w:themeColor="accent1" w:themeShade="BF"/>
    </w:rPr>
  </w:style>
  <w:style w:type="paragraph" w:styleId="IntenseQuote">
    <w:name w:val="Intense Quote"/>
    <w:basedOn w:val="Normal"/>
    <w:next w:val="Normal"/>
    <w:link w:val="IntenseQuoteChar"/>
    <w:uiPriority w:val="30"/>
    <w:qFormat/>
    <w:rsid w:val="00864A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A42"/>
    <w:rPr>
      <w:i/>
      <w:iCs/>
      <w:color w:val="0F4761" w:themeColor="accent1" w:themeShade="BF"/>
    </w:rPr>
  </w:style>
  <w:style w:type="character" w:styleId="IntenseReference">
    <w:name w:val="Intense Reference"/>
    <w:basedOn w:val="DefaultParagraphFont"/>
    <w:uiPriority w:val="32"/>
    <w:qFormat/>
    <w:rsid w:val="00864A42"/>
    <w:rPr>
      <w:b/>
      <w:bCs/>
      <w:smallCaps/>
      <w:color w:val="0F4761" w:themeColor="accent1" w:themeShade="BF"/>
      <w:spacing w:val="5"/>
    </w:rPr>
  </w:style>
  <w:style w:type="table" w:styleId="TableGrid">
    <w:name w:val="Table Grid"/>
    <w:basedOn w:val="TableNormal"/>
    <w:uiPriority w:val="39"/>
    <w:rsid w:val="00671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18A2"/>
    <w:rPr>
      <w:sz w:val="16"/>
      <w:szCs w:val="16"/>
    </w:rPr>
  </w:style>
  <w:style w:type="paragraph" w:styleId="CommentText">
    <w:name w:val="annotation text"/>
    <w:basedOn w:val="Normal"/>
    <w:link w:val="CommentTextChar"/>
    <w:uiPriority w:val="99"/>
    <w:unhideWhenUsed/>
    <w:rsid w:val="007718A2"/>
    <w:pPr>
      <w:spacing w:line="240" w:lineRule="auto"/>
    </w:pPr>
    <w:rPr>
      <w:sz w:val="20"/>
      <w:szCs w:val="20"/>
    </w:rPr>
  </w:style>
  <w:style w:type="character" w:customStyle="1" w:styleId="CommentTextChar">
    <w:name w:val="Comment Text Char"/>
    <w:basedOn w:val="DefaultParagraphFont"/>
    <w:link w:val="CommentText"/>
    <w:uiPriority w:val="99"/>
    <w:rsid w:val="007718A2"/>
    <w:rPr>
      <w:sz w:val="20"/>
      <w:szCs w:val="20"/>
    </w:rPr>
  </w:style>
  <w:style w:type="paragraph" w:styleId="CommentSubject">
    <w:name w:val="annotation subject"/>
    <w:basedOn w:val="CommentText"/>
    <w:next w:val="CommentText"/>
    <w:link w:val="CommentSubjectChar"/>
    <w:uiPriority w:val="99"/>
    <w:semiHidden/>
    <w:unhideWhenUsed/>
    <w:rsid w:val="007718A2"/>
    <w:rPr>
      <w:b/>
      <w:bCs/>
    </w:rPr>
  </w:style>
  <w:style w:type="character" w:customStyle="1" w:styleId="CommentSubjectChar">
    <w:name w:val="Comment Subject Char"/>
    <w:basedOn w:val="CommentTextChar"/>
    <w:link w:val="CommentSubject"/>
    <w:uiPriority w:val="99"/>
    <w:semiHidden/>
    <w:rsid w:val="007718A2"/>
    <w:rPr>
      <w:b/>
      <w:bCs/>
      <w:sz w:val="20"/>
      <w:szCs w:val="20"/>
    </w:rPr>
  </w:style>
  <w:style w:type="paragraph" w:styleId="Header">
    <w:name w:val="header"/>
    <w:basedOn w:val="Normal"/>
    <w:link w:val="HeaderChar"/>
    <w:uiPriority w:val="99"/>
    <w:unhideWhenUsed/>
    <w:rsid w:val="005B4B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58"/>
  </w:style>
  <w:style w:type="paragraph" w:styleId="Footer">
    <w:name w:val="footer"/>
    <w:basedOn w:val="Normal"/>
    <w:link w:val="FooterChar"/>
    <w:uiPriority w:val="99"/>
    <w:unhideWhenUsed/>
    <w:rsid w:val="005B4B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2252</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Jones</dc:creator>
  <cp:keywords/>
  <dc:description/>
  <cp:lastModifiedBy>Glen Jones</cp:lastModifiedBy>
  <cp:revision>52</cp:revision>
  <dcterms:created xsi:type="dcterms:W3CDTF">2025-02-24T11:50:00Z</dcterms:created>
  <dcterms:modified xsi:type="dcterms:W3CDTF">2025-02-26T13:20:00Z</dcterms:modified>
</cp:coreProperties>
</file>